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85" w:rsidRPr="00375DF3" w:rsidRDefault="00895916" w:rsidP="00375DF3">
      <w:pPr>
        <w:spacing w:after="0"/>
        <w:jc w:val="center"/>
        <w:rPr>
          <w:rFonts w:cs="Times New Roman"/>
          <w:b/>
          <w:sz w:val="22"/>
        </w:rPr>
      </w:pPr>
      <w:r w:rsidRPr="00375DF3">
        <w:rPr>
          <w:rFonts w:cs="Times New Roman"/>
          <w:b/>
          <w:sz w:val="22"/>
        </w:rPr>
        <w:t>The Sustainability Balanced Scorecard – linking sustainability to corporate strategy.</w:t>
      </w:r>
    </w:p>
    <w:p w:rsidR="009E7F37" w:rsidRPr="00375DF3" w:rsidRDefault="009E7F37" w:rsidP="00375DF3">
      <w:pPr>
        <w:spacing w:after="0"/>
        <w:jc w:val="center"/>
        <w:rPr>
          <w:rFonts w:cs="Times New Roman"/>
          <w:b/>
          <w:sz w:val="20"/>
          <w:szCs w:val="20"/>
        </w:rPr>
      </w:pPr>
    </w:p>
    <w:p w:rsidR="00B17F85" w:rsidRPr="00375DF3" w:rsidRDefault="00C3055F" w:rsidP="00375DF3">
      <w:pPr>
        <w:spacing w:after="0"/>
        <w:jc w:val="center"/>
        <w:rPr>
          <w:rFonts w:cs="Times New Roman"/>
          <w:sz w:val="20"/>
          <w:szCs w:val="20"/>
        </w:rPr>
      </w:pPr>
      <w:proofErr w:type="spellStart"/>
      <w:r w:rsidRPr="00375DF3">
        <w:rPr>
          <w:rFonts w:cs="Times New Roman"/>
          <w:sz w:val="20"/>
          <w:szCs w:val="20"/>
        </w:rPr>
        <w:t>Vikas</w:t>
      </w:r>
      <w:proofErr w:type="spellEnd"/>
      <w:r w:rsidRPr="00375DF3">
        <w:rPr>
          <w:rFonts w:cs="Times New Roman"/>
          <w:sz w:val="20"/>
          <w:szCs w:val="20"/>
        </w:rPr>
        <w:t xml:space="preserve"> Gupta and Meenu Chopra</w:t>
      </w:r>
    </w:p>
    <w:p w:rsidR="00312DE1" w:rsidRPr="00375DF3" w:rsidRDefault="00214C87" w:rsidP="00375DF3">
      <w:pPr>
        <w:spacing w:after="0"/>
        <w:jc w:val="center"/>
        <w:rPr>
          <w:rFonts w:cs="Times New Roman"/>
          <w:sz w:val="20"/>
          <w:szCs w:val="20"/>
        </w:rPr>
      </w:pPr>
      <w:r w:rsidRPr="00375DF3">
        <w:rPr>
          <w:rFonts w:cs="Times New Roman"/>
          <w:sz w:val="20"/>
          <w:szCs w:val="20"/>
        </w:rPr>
        <w:t xml:space="preserve">Dr. </w:t>
      </w:r>
      <w:proofErr w:type="spellStart"/>
      <w:r w:rsidRPr="00375DF3">
        <w:rPr>
          <w:rFonts w:cs="Times New Roman"/>
          <w:sz w:val="20"/>
          <w:szCs w:val="20"/>
        </w:rPr>
        <w:t>Vikas</w:t>
      </w:r>
      <w:proofErr w:type="spellEnd"/>
      <w:r w:rsidRPr="00375DF3">
        <w:rPr>
          <w:rFonts w:cs="Times New Roman"/>
          <w:sz w:val="20"/>
          <w:szCs w:val="20"/>
        </w:rPr>
        <w:t xml:space="preserve"> Gupta, Assistant</w:t>
      </w:r>
      <w:r w:rsidR="00C3055F" w:rsidRPr="00375DF3">
        <w:rPr>
          <w:rFonts w:cs="Times New Roman"/>
          <w:sz w:val="20"/>
          <w:szCs w:val="20"/>
        </w:rPr>
        <w:t xml:space="preserve"> Professor, Delhi School of Management, Delhi Technological University, </w:t>
      </w:r>
      <w:hyperlink r:id="rId6" w:history="1">
        <w:r w:rsidR="00B17F85" w:rsidRPr="00375DF3">
          <w:rPr>
            <w:rStyle w:val="Hyperlink"/>
            <w:rFonts w:cs="Times New Roman"/>
            <w:sz w:val="20"/>
            <w:szCs w:val="20"/>
          </w:rPr>
          <w:t>vikasguptadtu@gmail.com</w:t>
        </w:r>
      </w:hyperlink>
    </w:p>
    <w:p w:rsidR="00C3055F" w:rsidRPr="00375DF3" w:rsidRDefault="00F02A52" w:rsidP="00375DF3">
      <w:pPr>
        <w:spacing w:after="0"/>
        <w:jc w:val="center"/>
        <w:rPr>
          <w:rFonts w:cs="Times New Roman"/>
          <w:sz w:val="20"/>
          <w:szCs w:val="20"/>
        </w:rPr>
      </w:pPr>
      <w:r w:rsidRPr="00375DF3">
        <w:rPr>
          <w:rFonts w:cs="Times New Roman"/>
          <w:sz w:val="20"/>
          <w:szCs w:val="20"/>
        </w:rPr>
        <w:t xml:space="preserve">Meenu Chopra, </w:t>
      </w:r>
      <w:r w:rsidR="00C3055F" w:rsidRPr="00375DF3">
        <w:rPr>
          <w:rFonts w:cs="Times New Roman"/>
          <w:sz w:val="20"/>
          <w:szCs w:val="20"/>
        </w:rPr>
        <w:t xml:space="preserve">Research Scholar, Delhi School of Management, Delhi Technological </w:t>
      </w:r>
      <w:r w:rsidR="00312DE1" w:rsidRPr="00375DF3">
        <w:rPr>
          <w:rFonts w:cs="Times New Roman"/>
          <w:sz w:val="20"/>
          <w:szCs w:val="20"/>
        </w:rPr>
        <w:t>U</w:t>
      </w:r>
      <w:r w:rsidR="00C3055F" w:rsidRPr="00375DF3">
        <w:rPr>
          <w:rFonts w:cs="Times New Roman"/>
          <w:sz w:val="20"/>
          <w:szCs w:val="20"/>
        </w:rPr>
        <w:t xml:space="preserve">niversity, </w:t>
      </w:r>
      <w:hyperlink r:id="rId7" w:history="1">
        <w:r w:rsidR="00B17F85" w:rsidRPr="00375DF3">
          <w:rPr>
            <w:rStyle w:val="Hyperlink"/>
            <w:rFonts w:cs="Times New Roman"/>
            <w:sz w:val="20"/>
            <w:szCs w:val="20"/>
          </w:rPr>
          <w:t>mchopra2002@gmail.com</w:t>
        </w:r>
      </w:hyperlink>
    </w:p>
    <w:p w:rsidR="00B17F85" w:rsidRPr="00375DF3" w:rsidRDefault="00B17F85" w:rsidP="00375DF3">
      <w:pPr>
        <w:spacing w:after="0"/>
        <w:jc w:val="center"/>
        <w:rPr>
          <w:rFonts w:cs="Times New Roman"/>
          <w:sz w:val="20"/>
          <w:szCs w:val="20"/>
        </w:rPr>
      </w:pPr>
    </w:p>
    <w:p w:rsidR="00375DF3" w:rsidRDefault="00895916" w:rsidP="00375DF3">
      <w:pPr>
        <w:rPr>
          <w:rFonts w:cs="Times New Roman"/>
          <w:b/>
          <w:sz w:val="22"/>
        </w:rPr>
      </w:pPr>
      <w:r w:rsidRPr="00375DF3">
        <w:rPr>
          <w:rFonts w:cs="Times New Roman"/>
          <w:b/>
          <w:sz w:val="22"/>
        </w:rPr>
        <w:t xml:space="preserve">Abstract: </w:t>
      </w:r>
    </w:p>
    <w:p w:rsidR="00895916" w:rsidRPr="00375DF3" w:rsidRDefault="00DA2BEB" w:rsidP="00375DF3">
      <w:pPr>
        <w:ind w:firstLine="720"/>
        <w:jc w:val="both"/>
        <w:rPr>
          <w:rFonts w:cs="Times New Roman"/>
          <w:i/>
          <w:sz w:val="20"/>
          <w:szCs w:val="20"/>
        </w:rPr>
      </w:pPr>
      <w:r w:rsidRPr="00375DF3">
        <w:rPr>
          <w:rFonts w:cs="Times New Roman"/>
          <w:i/>
          <w:sz w:val="20"/>
          <w:szCs w:val="20"/>
        </w:rPr>
        <w:t xml:space="preserve">Balanced Scorecard given by Kaplan and Norton is a management tool that aims to support the successful implementation of corporate strategy. It has been widely researched and discussed in the corporate circles. </w:t>
      </w:r>
      <w:r w:rsidR="003E5DDD" w:rsidRPr="00375DF3">
        <w:rPr>
          <w:rFonts w:cs="Times New Roman"/>
          <w:i/>
          <w:sz w:val="20"/>
          <w:szCs w:val="20"/>
        </w:rPr>
        <w:t>By the process of linking non-financial, operational day to day activities and establishi</w:t>
      </w:r>
      <w:r w:rsidR="00586EDD" w:rsidRPr="00375DF3">
        <w:rPr>
          <w:rFonts w:cs="Times New Roman"/>
          <w:i/>
          <w:sz w:val="20"/>
          <w:szCs w:val="20"/>
        </w:rPr>
        <w:t xml:space="preserve">ng causal relationship chains to the firm’s </w:t>
      </w:r>
      <w:r w:rsidR="00586EDD" w:rsidRPr="00375DF3">
        <w:rPr>
          <w:rFonts w:cs="Times New Roman"/>
          <w:i/>
          <w:noProof/>
          <w:sz w:val="20"/>
          <w:szCs w:val="20"/>
        </w:rPr>
        <w:t>long</w:t>
      </w:r>
      <w:r w:rsidR="00214C87" w:rsidRPr="00375DF3">
        <w:rPr>
          <w:rFonts w:cs="Times New Roman"/>
          <w:i/>
          <w:noProof/>
          <w:sz w:val="20"/>
          <w:szCs w:val="20"/>
        </w:rPr>
        <w:t>-</w:t>
      </w:r>
      <w:r w:rsidR="00586EDD" w:rsidRPr="00375DF3">
        <w:rPr>
          <w:rFonts w:cs="Times New Roman"/>
          <w:i/>
          <w:noProof/>
          <w:sz w:val="20"/>
          <w:szCs w:val="20"/>
        </w:rPr>
        <w:t>term</w:t>
      </w:r>
      <w:r w:rsidR="00586EDD" w:rsidRPr="00375DF3">
        <w:rPr>
          <w:rFonts w:cs="Times New Roman"/>
          <w:i/>
          <w:sz w:val="20"/>
          <w:szCs w:val="20"/>
        </w:rPr>
        <w:t xml:space="preserve"> strategy</w:t>
      </w:r>
      <w:r w:rsidR="0028019A" w:rsidRPr="00375DF3">
        <w:rPr>
          <w:rFonts w:cs="Times New Roman"/>
          <w:i/>
          <w:sz w:val="20"/>
          <w:szCs w:val="20"/>
        </w:rPr>
        <w:t>, Balanced Scorecard</w:t>
      </w:r>
      <w:r w:rsidR="00586EDD" w:rsidRPr="00375DF3">
        <w:rPr>
          <w:rFonts w:cs="Times New Roman"/>
          <w:i/>
          <w:sz w:val="20"/>
          <w:szCs w:val="20"/>
        </w:rPr>
        <w:t xml:space="preserve"> helps in aligning these corporate activities according to their strategic value. Corporate houses must function as the major driver of innovation and sustainability in our society. We are faced with resource scarcity, climate change and pollution and </w:t>
      </w:r>
      <w:r w:rsidR="00947AC1" w:rsidRPr="00375DF3">
        <w:rPr>
          <w:rFonts w:cs="Times New Roman"/>
          <w:i/>
          <w:sz w:val="20"/>
          <w:szCs w:val="20"/>
        </w:rPr>
        <w:t>t</w:t>
      </w:r>
      <w:r w:rsidR="00586EDD" w:rsidRPr="00375DF3">
        <w:rPr>
          <w:rFonts w:cs="Times New Roman"/>
          <w:i/>
          <w:sz w:val="20"/>
          <w:szCs w:val="20"/>
        </w:rPr>
        <w:t>heir effects are already</w:t>
      </w:r>
      <w:r w:rsidR="00947AC1" w:rsidRPr="00375DF3">
        <w:rPr>
          <w:rFonts w:cs="Times New Roman"/>
          <w:i/>
          <w:sz w:val="20"/>
          <w:szCs w:val="20"/>
        </w:rPr>
        <w:t xml:space="preserve"> starting to show</w:t>
      </w:r>
      <w:r w:rsidR="00586EDD" w:rsidRPr="00375DF3">
        <w:rPr>
          <w:rFonts w:cs="Times New Roman"/>
          <w:i/>
          <w:sz w:val="20"/>
          <w:szCs w:val="20"/>
        </w:rPr>
        <w:t xml:space="preserve"> up. </w:t>
      </w:r>
      <w:r w:rsidR="00947AC1" w:rsidRPr="00375DF3">
        <w:rPr>
          <w:rFonts w:cs="Times New Roman"/>
          <w:i/>
          <w:sz w:val="20"/>
          <w:szCs w:val="20"/>
        </w:rPr>
        <w:t xml:space="preserve">The inclusion of social and environmental concept along with financial performance as a measure of organizational success is a response to this need. The paper aims to develop an understanding of a strategy based balanced scorecard system aligned with </w:t>
      </w:r>
      <w:r w:rsidR="001360D4" w:rsidRPr="00375DF3">
        <w:rPr>
          <w:rFonts w:cs="Times New Roman"/>
          <w:i/>
          <w:sz w:val="20"/>
          <w:szCs w:val="20"/>
        </w:rPr>
        <w:t xml:space="preserve">these </w:t>
      </w:r>
      <w:r w:rsidR="00947AC1" w:rsidRPr="00375DF3">
        <w:rPr>
          <w:rFonts w:cs="Times New Roman"/>
          <w:i/>
          <w:sz w:val="20"/>
          <w:szCs w:val="20"/>
        </w:rPr>
        <w:t>principles</w:t>
      </w:r>
      <w:r w:rsidR="001360D4" w:rsidRPr="00375DF3">
        <w:rPr>
          <w:rFonts w:cs="Times New Roman"/>
          <w:i/>
          <w:sz w:val="20"/>
          <w:szCs w:val="20"/>
        </w:rPr>
        <w:t xml:space="preserve"> </w:t>
      </w:r>
      <w:r w:rsidR="00947AC1" w:rsidRPr="00375DF3">
        <w:rPr>
          <w:rFonts w:cs="Times New Roman"/>
          <w:i/>
          <w:sz w:val="20"/>
          <w:szCs w:val="20"/>
        </w:rPr>
        <w:t xml:space="preserve">in order to accomplish social and environmental goals while integrating them fully with financial performance and competitiveness. </w:t>
      </w:r>
    </w:p>
    <w:p w:rsidR="001360D4" w:rsidRPr="00375DF3" w:rsidRDefault="001360D4" w:rsidP="00375DF3">
      <w:pPr>
        <w:jc w:val="both"/>
        <w:rPr>
          <w:rFonts w:cs="Times New Roman"/>
          <w:sz w:val="20"/>
          <w:szCs w:val="20"/>
        </w:rPr>
      </w:pPr>
      <w:r w:rsidRPr="00375DF3">
        <w:rPr>
          <w:rFonts w:cs="Times New Roman"/>
          <w:b/>
          <w:sz w:val="20"/>
          <w:szCs w:val="20"/>
        </w:rPr>
        <w:t>Keywords</w:t>
      </w:r>
      <w:r w:rsidRPr="00375DF3">
        <w:rPr>
          <w:rFonts w:cs="Times New Roman"/>
          <w:sz w:val="20"/>
          <w:szCs w:val="20"/>
        </w:rPr>
        <w:t>: Sustainability balanced Scorecard (SBSC), Corporate Strategy, and Sustainable development</w:t>
      </w:r>
    </w:p>
    <w:p w:rsidR="00513149" w:rsidRPr="00375DF3" w:rsidRDefault="00195032" w:rsidP="00375DF3">
      <w:pPr>
        <w:jc w:val="center"/>
        <w:rPr>
          <w:rFonts w:cs="Times New Roman"/>
          <w:b/>
          <w:sz w:val="22"/>
        </w:rPr>
      </w:pPr>
      <w:r w:rsidRPr="00375DF3">
        <w:rPr>
          <w:rFonts w:cs="Times New Roman"/>
          <w:b/>
          <w:sz w:val="22"/>
        </w:rPr>
        <w:t xml:space="preserve">1. </w:t>
      </w:r>
      <w:r w:rsidR="00513149" w:rsidRPr="00375DF3">
        <w:rPr>
          <w:rFonts w:cs="Times New Roman"/>
          <w:b/>
          <w:sz w:val="22"/>
        </w:rPr>
        <w:t>Introduction</w:t>
      </w:r>
    </w:p>
    <w:p w:rsidR="00375DF3" w:rsidRDefault="00E81BD0" w:rsidP="00375DF3">
      <w:pPr>
        <w:jc w:val="both"/>
        <w:rPr>
          <w:rFonts w:cs="Times New Roman"/>
          <w:sz w:val="20"/>
          <w:szCs w:val="20"/>
        </w:rPr>
      </w:pPr>
      <w:r w:rsidRPr="00375DF3">
        <w:rPr>
          <w:rFonts w:cs="Times New Roman"/>
          <w:sz w:val="20"/>
          <w:szCs w:val="20"/>
        </w:rPr>
        <w:t xml:space="preserve">Harvard Business Review, in a recent article, said that Sustainability imperative is a </w:t>
      </w:r>
      <w:r w:rsidRPr="00375DF3">
        <w:rPr>
          <w:rFonts w:cs="Times New Roman"/>
          <w:noProof/>
          <w:sz w:val="20"/>
          <w:szCs w:val="20"/>
        </w:rPr>
        <w:t>game</w:t>
      </w:r>
      <w:r w:rsidR="00214C87" w:rsidRPr="00375DF3">
        <w:rPr>
          <w:rFonts w:cs="Times New Roman"/>
          <w:noProof/>
          <w:sz w:val="20"/>
          <w:szCs w:val="20"/>
        </w:rPr>
        <w:t>-</w:t>
      </w:r>
      <w:r w:rsidRPr="00375DF3">
        <w:rPr>
          <w:rFonts w:cs="Times New Roman"/>
          <w:noProof/>
          <w:sz w:val="20"/>
          <w:szCs w:val="20"/>
        </w:rPr>
        <w:t>changing</w:t>
      </w:r>
      <w:r w:rsidRPr="00375DF3">
        <w:rPr>
          <w:rFonts w:cs="Times New Roman"/>
          <w:sz w:val="20"/>
          <w:szCs w:val="20"/>
        </w:rPr>
        <w:t xml:space="preserve"> </w:t>
      </w:r>
      <w:r w:rsidRPr="00375DF3">
        <w:rPr>
          <w:rFonts w:cs="Times New Roman"/>
          <w:noProof/>
          <w:sz w:val="20"/>
          <w:szCs w:val="20"/>
        </w:rPr>
        <w:t>business</w:t>
      </w:r>
      <w:r w:rsidRPr="00375DF3">
        <w:rPr>
          <w:rFonts w:cs="Times New Roman"/>
          <w:sz w:val="20"/>
          <w:szCs w:val="20"/>
        </w:rPr>
        <w:t xml:space="preserve"> trend and compared it with other megatrends of the past like </w:t>
      </w:r>
      <w:r w:rsidRPr="00375DF3">
        <w:rPr>
          <w:rFonts w:cs="Times New Roman"/>
          <w:noProof/>
          <w:sz w:val="20"/>
          <w:szCs w:val="20"/>
        </w:rPr>
        <w:t>ris</w:t>
      </w:r>
      <w:r w:rsidR="00214C87" w:rsidRPr="00375DF3">
        <w:rPr>
          <w:rFonts w:cs="Times New Roman"/>
          <w:noProof/>
          <w:sz w:val="20"/>
          <w:szCs w:val="20"/>
        </w:rPr>
        <w:t>ing</w:t>
      </w:r>
      <w:r w:rsidRPr="00375DF3">
        <w:rPr>
          <w:rFonts w:cs="Times New Roman"/>
          <w:sz w:val="20"/>
          <w:szCs w:val="20"/>
        </w:rPr>
        <w:t xml:space="preserve"> of the quality movement,</w:t>
      </w:r>
      <w:r w:rsidR="00214C87" w:rsidRPr="00375DF3">
        <w:rPr>
          <w:rFonts w:cs="Times New Roman"/>
          <w:sz w:val="20"/>
          <w:szCs w:val="20"/>
        </w:rPr>
        <w:t xml:space="preserve"> the</w:t>
      </w:r>
      <w:r w:rsidRPr="00375DF3">
        <w:rPr>
          <w:rFonts w:cs="Times New Roman"/>
          <w:sz w:val="20"/>
          <w:szCs w:val="20"/>
        </w:rPr>
        <w:t xml:space="preserve"> </w:t>
      </w:r>
      <w:r w:rsidRPr="00375DF3">
        <w:rPr>
          <w:rFonts w:cs="Times New Roman"/>
          <w:noProof/>
          <w:sz w:val="20"/>
          <w:szCs w:val="20"/>
        </w:rPr>
        <w:t>introduction</w:t>
      </w:r>
      <w:r w:rsidRPr="00375DF3">
        <w:rPr>
          <w:rFonts w:cs="Times New Roman"/>
          <w:sz w:val="20"/>
          <w:szCs w:val="20"/>
        </w:rPr>
        <w:t xml:space="preserve"> of the personal computer, and the internet. Such trends have known to affect the competitiveness and even the survival of business organizations. While economic scarcities are easily reflected in business transactions, environmental and social scarcities are only partially seen. With the growing importance of these aspects in business, companies are implementing specific environmenta</w:t>
      </w:r>
      <w:r w:rsidR="00FC5D90" w:rsidRPr="00375DF3">
        <w:rPr>
          <w:rFonts w:cs="Times New Roman"/>
          <w:sz w:val="20"/>
          <w:szCs w:val="20"/>
        </w:rPr>
        <w:t>l and social manage</w:t>
      </w:r>
      <w:r w:rsidR="00312DE1" w:rsidRPr="00375DF3">
        <w:rPr>
          <w:rFonts w:cs="Times New Roman"/>
          <w:sz w:val="20"/>
          <w:szCs w:val="20"/>
        </w:rPr>
        <w:t>ment systems. These systems are</w:t>
      </w:r>
      <w:r w:rsidR="00FC5D90" w:rsidRPr="00375DF3">
        <w:rPr>
          <w:rFonts w:cs="Times New Roman"/>
          <w:sz w:val="20"/>
          <w:szCs w:val="20"/>
        </w:rPr>
        <w:t xml:space="preserve">, however, not integrated with the general management of the firm. As a </w:t>
      </w:r>
      <w:r w:rsidR="00FC5D90" w:rsidRPr="00375DF3">
        <w:rPr>
          <w:rFonts w:cs="Times New Roman"/>
          <w:noProof/>
          <w:sz w:val="20"/>
          <w:szCs w:val="20"/>
        </w:rPr>
        <w:t>result</w:t>
      </w:r>
      <w:r w:rsidR="00214C87" w:rsidRPr="00375DF3">
        <w:rPr>
          <w:rFonts w:cs="Times New Roman"/>
          <w:noProof/>
          <w:sz w:val="20"/>
          <w:szCs w:val="20"/>
        </w:rPr>
        <w:t>,</w:t>
      </w:r>
      <w:r w:rsidR="00FC5D90" w:rsidRPr="00375DF3">
        <w:rPr>
          <w:rFonts w:cs="Times New Roman"/>
          <w:sz w:val="20"/>
          <w:szCs w:val="20"/>
        </w:rPr>
        <w:t xml:space="preserve"> this aspect still remains neglected. The decisive role of companies in achieving sustainability has been stressed and discussed on the strategic and instrumental level. If organizations have to achieve improvements on the t</w:t>
      </w:r>
      <w:r w:rsidR="00312DE1" w:rsidRPr="00375DF3">
        <w:rPr>
          <w:rFonts w:cs="Times New Roman"/>
          <w:sz w:val="20"/>
          <w:szCs w:val="20"/>
        </w:rPr>
        <w:t>h</w:t>
      </w:r>
      <w:r w:rsidR="00FC5D90" w:rsidRPr="00375DF3">
        <w:rPr>
          <w:rFonts w:cs="Times New Roman"/>
          <w:sz w:val="20"/>
          <w:szCs w:val="20"/>
        </w:rPr>
        <w:t>ree major thrust areas of sustainability i.e. economic, environmental and social, a mechanism to integrate the various parameters has to be developed.</w:t>
      </w:r>
      <w:r w:rsidR="00CF3E4B" w:rsidRPr="00375DF3">
        <w:rPr>
          <w:rFonts w:cs="Times New Roman"/>
          <w:sz w:val="20"/>
          <w:szCs w:val="20"/>
        </w:rPr>
        <w:t xml:space="preserve"> The balanced scorecard as a</w:t>
      </w:r>
      <w:r w:rsidR="000B1F6D" w:rsidRPr="00375DF3">
        <w:rPr>
          <w:rFonts w:cs="Times New Roman"/>
          <w:sz w:val="20"/>
          <w:szCs w:val="20"/>
        </w:rPr>
        <w:t xml:space="preserve"> </w:t>
      </w:r>
      <w:r w:rsidR="00CF3E4B" w:rsidRPr="00375DF3">
        <w:rPr>
          <w:rFonts w:cs="Times New Roman"/>
          <w:sz w:val="20"/>
          <w:szCs w:val="20"/>
        </w:rPr>
        <w:t xml:space="preserve">strategic </w:t>
      </w:r>
      <w:r w:rsidR="000B1F6D" w:rsidRPr="00375DF3">
        <w:rPr>
          <w:rFonts w:cs="Times New Roman"/>
          <w:sz w:val="20"/>
          <w:szCs w:val="20"/>
        </w:rPr>
        <w:t>management tool helps to identify strategically relevant issues in a business</w:t>
      </w:r>
      <w:r w:rsidR="00582342" w:rsidRPr="00375DF3">
        <w:rPr>
          <w:rFonts w:cs="Times New Roman"/>
          <w:sz w:val="20"/>
          <w:szCs w:val="20"/>
        </w:rPr>
        <w:t>. The cause and effect relationships understood by the use of balanced scorecard contribute to the successful achievement of a firm’s strategy</w:t>
      </w:r>
      <w:r w:rsidR="009E3FD8" w:rsidRPr="00375DF3">
        <w:rPr>
          <w:rFonts w:cs="Times New Roman"/>
          <w:sz w:val="20"/>
          <w:szCs w:val="20"/>
        </w:rPr>
        <w:t xml:space="preserve"> </w:t>
      </w:r>
      <w:r w:rsidR="00582342" w:rsidRPr="00375DF3">
        <w:rPr>
          <w:rFonts w:cs="Times New Roman"/>
          <w:sz w:val="20"/>
          <w:szCs w:val="20"/>
        </w:rPr>
        <w:t xml:space="preserve">(Kaplan and Norton, 1997). Thus it seems logical to use the balanced scorecard methodology as a tool to integrate environmental and social management of a firm. With this aspect in mind, </w:t>
      </w:r>
      <w:r w:rsidR="00214C87" w:rsidRPr="00375DF3">
        <w:rPr>
          <w:rFonts w:cs="Times New Roman"/>
          <w:sz w:val="20"/>
          <w:szCs w:val="20"/>
        </w:rPr>
        <w:t xml:space="preserve">a </w:t>
      </w:r>
      <w:r w:rsidR="00582342" w:rsidRPr="00375DF3">
        <w:rPr>
          <w:rFonts w:cs="Times New Roman"/>
          <w:noProof/>
          <w:sz w:val="20"/>
          <w:szCs w:val="20"/>
        </w:rPr>
        <w:t>number</w:t>
      </w:r>
      <w:r w:rsidR="00582342" w:rsidRPr="00375DF3">
        <w:rPr>
          <w:rFonts w:cs="Times New Roman"/>
          <w:sz w:val="20"/>
          <w:szCs w:val="20"/>
        </w:rPr>
        <w:t xml:space="preserve"> of authors have dealt with the topic </w:t>
      </w:r>
      <w:r w:rsidR="00E03746" w:rsidRPr="00375DF3">
        <w:rPr>
          <w:rFonts w:cs="Times New Roman"/>
          <w:sz w:val="20"/>
          <w:szCs w:val="20"/>
        </w:rPr>
        <w:t>of a Sustainability balan</w:t>
      </w:r>
      <w:r w:rsidR="009E3FD8" w:rsidRPr="00375DF3">
        <w:rPr>
          <w:rFonts w:cs="Times New Roman"/>
          <w:sz w:val="20"/>
          <w:szCs w:val="20"/>
        </w:rPr>
        <w:t>c</w:t>
      </w:r>
      <w:r w:rsidR="00E03746" w:rsidRPr="00375DF3">
        <w:rPr>
          <w:rFonts w:cs="Times New Roman"/>
          <w:sz w:val="20"/>
          <w:szCs w:val="20"/>
        </w:rPr>
        <w:t>ed scorecard</w:t>
      </w:r>
      <w:r w:rsidR="009E3FD8" w:rsidRPr="00375DF3">
        <w:rPr>
          <w:rFonts w:cs="Times New Roman"/>
          <w:sz w:val="20"/>
          <w:szCs w:val="20"/>
        </w:rPr>
        <w:t xml:space="preserve"> </w:t>
      </w:r>
      <w:r w:rsidR="00131834" w:rsidRPr="00375DF3">
        <w:rPr>
          <w:rFonts w:cs="Times New Roman"/>
          <w:sz w:val="20"/>
          <w:szCs w:val="20"/>
        </w:rPr>
        <w:t>(</w:t>
      </w:r>
      <w:r w:rsidR="00E03746" w:rsidRPr="00375DF3">
        <w:rPr>
          <w:rFonts w:cs="Times New Roman"/>
          <w:sz w:val="20"/>
          <w:szCs w:val="20"/>
        </w:rPr>
        <w:t>Radcliffe,</w:t>
      </w:r>
      <w:r w:rsidR="00F269BF">
        <w:rPr>
          <w:rFonts w:cs="Times New Roman"/>
          <w:sz w:val="20"/>
          <w:szCs w:val="20"/>
        </w:rPr>
        <w:t xml:space="preserve"> 1999</w:t>
      </w:r>
      <w:bookmarkStart w:id="0" w:name="_GoBack"/>
      <w:bookmarkEnd w:id="0"/>
      <w:r w:rsidR="00E03746" w:rsidRPr="00375DF3">
        <w:rPr>
          <w:rFonts w:cs="Times New Roman"/>
          <w:sz w:val="20"/>
          <w:szCs w:val="20"/>
        </w:rPr>
        <w:t xml:space="preserve">; </w:t>
      </w:r>
      <w:r w:rsidR="00E03746" w:rsidRPr="00375DF3">
        <w:rPr>
          <w:rFonts w:cs="Times New Roman"/>
          <w:noProof/>
          <w:sz w:val="20"/>
          <w:szCs w:val="20"/>
        </w:rPr>
        <w:t>Beiker</w:t>
      </w:r>
      <w:r w:rsidR="00E03746" w:rsidRPr="00375DF3">
        <w:rPr>
          <w:rFonts w:cs="Times New Roman"/>
          <w:sz w:val="20"/>
          <w:szCs w:val="20"/>
        </w:rPr>
        <w:t xml:space="preserve"> et al 2001;</w:t>
      </w:r>
      <w:r w:rsidR="00FD787A" w:rsidRPr="00375DF3">
        <w:rPr>
          <w:rFonts w:cs="Times New Roman"/>
          <w:sz w:val="20"/>
          <w:szCs w:val="20"/>
        </w:rPr>
        <w:t xml:space="preserve"> </w:t>
      </w:r>
      <w:r w:rsidR="00E03746" w:rsidRPr="00375DF3">
        <w:rPr>
          <w:rFonts w:cs="Times New Roman"/>
          <w:sz w:val="20"/>
          <w:szCs w:val="20"/>
        </w:rPr>
        <w:t xml:space="preserve">Epstein and Wisner 2001; Epstein and Roy 2001). </w:t>
      </w:r>
      <w:r w:rsidR="00C65E45" w:rsidRPr="00375DF3">
        <w:rPr>
          <w:rFonts w:cs="Times New Roman"/>
          <w:sz w:val="20"/>
          <w:szCs w:val="20"/>
        </w:rPr>
        <w:t xml:space="preserve">A </w:t>
      </w:r>
      <w:r w:rsidR="00C65E45" w:rsidRPr="00375DF3">
        <w:rPr>
          <w:rFonts w:cs="Times New Roman"/>
          <w:noProof/>
          <w:sz w:val="20"/>
          <w:szCs w:val="20"/>
        </w:rPr>
        <w:t>value</w:t>
      </w:r>
      <w:r w:rsidR="00214C87" w:rsidRPr="00375DF3">
        <w:rPr>
          <w:rFonts w:cs="Times New Roman"/>
          <w:noProof/>
          <w:sz w:val="20"/>
          <w:szCs w:val="20"/>
        </w:rPr>
        <w:t>-</w:t>
      </w:r>
      <w:r w:rsidR="00C65E45" w:rsidRPr="00375DF3">
        <w:rPr>
          <w:rFonts w:cs="Times New Roman"/>
          <w:noProof/>
          <w:sz w:val="20"/>
          <w:szCs w:val="20"/>
        </w:rPr>
        <w:t>oriented</w:t>
      </w:r>
      <w:r w:rsidR="00C65E45" w:rsidRPr="00375DF3">
        <w:rPr>
          <w:rFonts w:cs="Times New Roman"/>
          <w:sz w:val="20"/>
          <w:szCs w:val="20"/>
        </w:rPr>
        <w:t xml:space="preserve"> corporate sustainability management with the help of balanced scorecard helps to integrate the three pillars of sustainability into a comprehensive management tool.</w:t>
      </w:r>
      <w:r w:rsidR="009E3FD8" w:rsidRPr="00375DF3">
        <w:rPr>
          <w:rFonts w:cs="Times New Roman"/>
          <w:sz w:val="20"/>
          <w:szCs w:val="20"/>
        </w:rPr>
        <w:t xml:space="preserve"> </w:t>
      </w:r>
    </w:p>
    <w:p w:rsidR="00195032" w:rsidRPr="00375DF3" w:rsidRDefault="00F02A52" w:rsidP="00375DF3">
      <w:pPr>
        <w:ind w:firstLine="720"/>
        <w:jc w:val="both"/>
        <w:rPr>
          <w:rFonts w:cs="Times New Roman"/>
          <w:sz w:val="20"/>
          <w:szCs w:val="20"/>
        </w:rPr>
      </w:pPr>
      <w:r w:rsidRPr="00375DF3">
        <w:rPr>
          <w:rFonts w:cs="Times New Roman"/>
          <w:sz w:val="20"/>
          <w:szCs w:val="20"/>
        </w:rPr>
        <w:t>This paper aims at presenting the sustainability balanced scorecard</w:t>
      </w:r>
      <w:r w:rsidR="00007228" w:rsidRPr="00375DF3">
        <w:rPr>
          <w:rFonts w:cs="Times New Roman"/>
          <w:sz w:val="20"/>
          <w:szCs w:val="20"/>
        </w:rPr>
        <w:t xml:space="preserve"> as a tool for sustainability management. </w:t>
      </w:r>
      <w:r w:rsidR="00E50870" w:rsidRPr="00375DF3">
        <w:rPr>
          <w:rFonts w:cs="Times New Roman"/>
          <w:sz w:val="20"/>
          <w:szCs w:val="20"/>
        </w:rPr>
        <w:t xml:space="preserve">First, a </w:t>
      </w:r>
      <w:r w:rsidR="00195032" w:rsidRPr="00375DF3">
        <w:rPr>
          <w:rFonts w:cs="Times New Roman"/>
          <w:sz w:val="20"/>
          <w:szCs w:val="20"/>
        </w:rPr>
        <w:t xml:space="preserve">discussion on </w:t>
      </w:r>
      <w:r w:rsidR="00E50870" w:rsidRPr="00375DF3">
        <w:rPr>
          <w:rFonts w:cs="Times New Roman"/>
          <w:sz w:val="20"/>
          <w:szCs w:val="20"/>
        </w:rPr>
        <w:t>the concept of sustainability is provided followed an elucidation of the balanced scorecard. The next section deals with integration of</w:t>
      </w:r>
      <w:r w:rsidR="00244729" w:rsidRPr="00375DF3">
        <w:rPr>
          <w:rFonts w:cs="Times New Roman"/>
          <w:sz w:val="20"/>
          <w:szCs w:val="20"/>
        </w:rPr>
        <w:t xml:space="preserve"> the concept of</w:t>
      </w:r>
      <w:r w:rsidR="00E50870" w:rsidRPr="00375DF3">
        <w:rPr>
          <w:rFonts w:cs="Times New Roman"/>
          <w:sz w:val="20"/>
          <w:szCs w:val="20"/>
        </w:rPr>
        <w:t xml:space="preserve"> sustainability in balanced scorecard</w:t>
      </w:r>
      <w:r w:rsidR="00244729" w:rsidRPr="00375DF3">
        <w:rPr>
          <w:rFonts w:cs="Times New Roman"/>
          <w:sz w:val="20"/>
          <w:szCs w:val="20"/>
        </w:rPr>
        <w:t xml:space="preserve"> making it possible for organizations to align their strategy with the said concept and develop control measures in case of any deflection.</w:t>
      </w:r>
    </w:p>
    <w:p w:rsidR="00375DF3" w:rsidRDefault="00375DF3" w:rsidP="00375DF3">
      <w:pPr>
        <w:jc w:val="both"/>
        <w:rPr>
          <w:rFonts w:cs="Times New Roman"/>
          <w:b/>
          <w:sz w:val="20"/>
          <w:szCs w:val="20"/>
        </w:rPr>
      </w:pPr>
    </w:p>
    <w:p w:rsidR="00136A7A" w:rsidRPr="00375DF3" w:rsidRDefault="00136A7A" w:rsidP="00375DF3">
      <w:pPr>
        <w:jc w:val="center"/>
        <w:rPr>
          <w:rFonts w:cs="Times New Roman"/>
          <w:b/>
          <w:sz w:val="20"/>
          <w:szCs w:val="20"/>
        </w:rPr>
      </w:pPr>
      <w:r w:rsidRPr="00375DF3">
        <w:rPr>
          <w:rFonts w:cs="Times New Roman"/>
          <w:b/>
          <w:sz w:val="20"/>
          <w:szCs w:val="20"/>
        </w:rPr>
        <w:lastRenderedPageBreak/>
        <w:t xml:space="preserve">2. </w:t>
      </w:r>
      <w:r w:rsidR="00E50870" w:rsidRPr="00375DF3">
        <w:rPr>
          <w:rFonts w:cs="Times New Roman"/>
          <w:b/>
          <w:sz w:val="20"/>
          <w:szCs w:val="20"/>
        </w:rPr>
        <w:t xml:space="preserve">The concept of </w:t>
      </w:r>
      <w:r w:rsidRPr="00375DF3">
        <w:rPr>
          <w:rFonts w:cs="Times New Roman"/>
          <w:b/>
          <w:sz w:val="20"/>
          <w:szCs w:val="20"/>
        </w:rPr>
        <w:t>Sustainability</w:t>
      </w:r>
    </w:p>
    <w:p w:rsidR="00136A7A" w:rsidRPr="00375DF3" w:rsidRDefault="00136A7A" w:rsidP="00375DF3">
      <w:pPr>
        <w:ind w:firstLine="720"/>
        <w:jc w:val="both"/>
        <w:rPr>
          <w:rFonts w:cs="Times New Roman"/>
          <w:sz w:val="20"/>
          <w:szCs w:val="20"/>
        </w:rPr>
      </w:pPr>
      <w:r w:rsidRPr="00375DF3">
        <w:rPr>
          <w:rFonts w:cs="Times New Roman"/>
          <w:sz w:val="20"/>
          <w:szCs w:val="20"/>
        </w:rPr>
        <w:t xml:space="preserve">Sustainability and Corporate social responsibility (CSR) are two closely related terms. Initially, corporate social responsibility largely referred to the social impact of business while sustainability took notice of the </w:t>
      </w:r>
      <w:r w:rsidRPr="00375DF3">
        <w:rPr>
          <w:rFonts w:cs="Times New Roman"/>
          <w:noProof/>
          <w:sz w:val="20"/>
          <w:szCs w:val="20"/>
        </w:rPr>
        <w:t>long</w:t>
      </w:r>
      <w:r w:rsidR="00214C87" w:rsidRPr="00375DF3">
        <w:rPr>
          <w:rFonts w:cs="Times New Roman"/>
          <w:noProof/>
          <w:sz w:val="20"/>
          <w:szCs w:val="20"/>
        </w:rPr>
        <w:t>-</w:t>
      </w:r>
      <w:r w:rsidRPr="00375DF3">
        <w:rPr>
          <w:rFonts w:cs="Times New Roman"/>
          <w:noProof/>
          <w:sz w:val="20"/>
          <w:szCs w:val="20"/>
        </w:rPr>
        <w:t>term</w:t>
      </w:r>
      <w:r w:rsidRPr="00375DF3">
        <w:rPr>
          <w:rFonts w:cs="Times New Roman"/>
          <w:sz w:val="20"/>
          <w:szCs w:val="20"/>
        </w:rPr>
        <w:t xml:space="preserve"> environmental effect of human activities. Recently, the boundaries between the two have merged and increasingly, these terms are now being used interchangeably. For the purpose of this paper, sustainability will be defined in close context to the book ‘The next sustainability wave’ authored by Bob Willard where he identifies a continuum of “shades of green”. According to him, adoption of sustainability by organizations can be categorized into five stages – pre- compliance (focus is on profits, resists regulation and other pressures for sustainability), compliance – follows regulation for sustainability but still sees it as a cost), beyond compliance (strategy changes from defense to offence, realizes that cost and risk can be reduced by minimizing waste, pollution and energy use, integrated strategy (integrates sustainability with key business strategies, captures added value from breakthrough sustainability issues that add value for all stakeholders), purpose and passion (passionately committed to improvement of the society and the environment). </w:t>
      </w:r>
    </w:p>
    <w:p w:rsidR="00136A7A" w:rsidRPr="00375DF3" w:rsidRDefault="00136A7A" w:rsidP="00375DF3">
      <w:pPr>
        <w:ind w:firstLine="720"/>
        <w:jc w:val="both"/>
        <w:rPr>
          <w:rFonts w:cs="Times New Roman"/>
          <w:sz w:val="20"/>
          <w:szCs w:val="20"/>
        </w:rPr>
      </w:pPr>
      <w:r w:rsidRPr="00375DF3">
        <w:rPr>
          <w:rFonts w:cs="Times New Roman"/>
          <w:sz w:val="20"/>
          <w:szCs w:val="20"/>
        </w:rPr>
        <w:t xml:space="preserve">Organizations are seeking to develop a more comprehensive way to measure performance that includes an element of sustainability. The triple bottom line is the most popular view of performance which includes planning, managing and reporting on business results in three areas – economic, environmental and social. Despite its growing adoption, there are some limitations in the triple bottom line concept </w:t>
      </w:r>
      <w:r w:rsidR="00214C87" w:rsidRPr="00375DF3">
        <w:rPr>
          <w:rFonts w:cs="Times New Roman"/>
          <w:noProof/>
          <w:sz w:val="20"/>
          <w:szCs w:val="20"/>
        </w:rPr>
        <w:t>e.g.</w:t>
      </w:r>
      <w:r w:rsidRPr="00375DF3">
        <w:rPr>
          <w:rFonts w:cs="Times New Roman"/>
          <w:sz w:val="20"/>
          <w:szCs w:val="20"/>
        </w:rPr>
        <w:t xml:space="preserve"> lack of focus on firm’s competitive strategy, lack of connection with the firm’s real business, treatment of social and environmental impacts as an additional activity not as a key part of business strategy and no guidance on how to achieve the desired results.</w:t>
      </w:r>
    </w:p>
    <w:p w:rsidR="009E7F37" w:rsidRPr="00375DF3" w:rsidRDefault="00136A7A" w:rsidP="00375DF3">
      <w:pPr>
        <w:ind w:firstLine="720"/>
        <w:jc w:val="both"/>
        <w:rPr>
          <w:rFonts w:cs="Times New Roman"/>
          <w:sz w:val="20"/>
          <w:szCs w:val="20"/>
        </w:rPr>
      </w:pPr>
      <w:r w:rsidRPr="00375DF3">
        <w:rPr>
          <w:rFonts w:cs="Times New Roman"/>
          <w:sz w:val="20"/>
          <w:szCs w:val="20"/>
        </w:rPr>
        <w:t>There is a clear lack of unison, a missing link between business success and sustainability.</w:t>
      </w:r>
    </w:p>
    <w:p w:rsidR="00F02A52" w:rsidRPr="00375DF3" w:rsidRDefault="00136A7A" w:rsidP="00375DF3">
      <w:pPr>
        <w:jc w:val="center"/>
        <w:rPr>
          <w:rFonts w:cs="Times New Roman"/>
          <w:b/>
          <w:sz w:val="20"/>
          <w:szCs w:val="20"/>
        </w:rPr>
      </w:pPr>
      <w:r w:rsidRPr="00375DF3">
        <w:rPr>
          <w:rFonts w:cs="Times New Roman"/>
          <w:b/>
          <w:sz w:val="20"/>
          <w:szCs w:val="20"/>
        </w:rPr>
        <w:t>3</w:t>
      </w:r>
      <w:r w:rsidR="00195032" w:rsidRPr="00375DF3">
        <w:rPr>
          <w:rFonts w:cs="Times New Roman"/>
          <w:b/>
          <w:sz w:val="20"/>
          <w:szCs w:val="20"/>
        </w:rPr>
        <w:t xml:space="preserve">. The </w:t>
      </w:r>
      <w:r w:rsidR="00131834" w:rsidRPr="00375DF3">
        <w:rPr>
          <w:rFonts w:cs="Times New Roman"/>
          <w:b/>
          <w:sz w:val="20"/>
          <w:szCs w:val="20"/>
        </w:rPr>
        <w:t xml:space="preserve">concept of </w:t>
      </w:r>
      <w:r w:rsidR="00195032" w:rsidRPr="00375DF3">
        <w:rPr>
          <w:rFonts w:cs="Times New Roman"/>
          <w:b/>
          <w:sz w:val="20"/>
          <w:szCs w:val="20"/>
        </w:rPr>
        <w:t>Balanced Scorecard</w:t>
      </w:r>
    </w:p>
    <w:p w:rsidR="00EE51C1" w:rsidRPr="00375DF3" w:rsidRDefault="00195032" w:rsidP="00375DF3">
      <w:pPr>
        <w:pStyle w:val="Default"/>
        <w:spacing w:line="276" w:lineRule="auto"/>
        <w:ind w:firstLine="720"/>
        <w:jc w:val="both"/>
        <w:rPr>
          <w:rFonts w:ascii="Times New Roman" w:hAnsi="Times New Roman" w:cs="Times New Roman"/>
          <w:sz w:val="20"/>
          <w:szCs w:val="20"/>
        </w:rPr>
      </w:pPr>
      <w:r w:rsidRPr="00375DF3">
        <w:rPr>
          <w:rFonts w:ascii="Times New Roman" w:hAnsi="Times New Roman" w:cs="Times New Roman"/>
          <w:sz w:val="20"/>
          <w:szCs w:val="20"/>
        </w:rPr>
        <w:t>Balanced Scorecard was developed in the early 90’s as a</w:t>
      </w:r>
      <w:r w:rsidR="00DB43BF" w:rsidRPr="00375DF3">
        <w:rPr>
          <w:rFonts w:ascii="Times New Roman" w:hAnsi="Times New Roman" w:cs="Times New Roman"/>
          <w:sz w:val="20"/>
          <w:szCs w:val="20"/>
        </w:rPr>
        <w:t xml:space="preserve">n </w:t>
      </w:r>
      <w:r w:rsidRPr="00375DF3">
        <w:rPr>
          <w:rFonts w:ascii="Times New Roman" w:hAnsi="Times New Roman" w:cs="Times New Roman"/>
          <w:sz w:val="20"/>
          <w:szCs w:val="20"/>
        </w:rPr>
        <w:t>approach</w:t>
      </w:r>
      <w:r w:rsidR="00DB43BF" w:rsidRPr="00375DF3">
        <w:rPr>
          <w:rFonts w:ascii="Times New Roman" w:hAnsi="Times New Roman" w:cs="Times New Roman"/>
          <w:sz w:val="20"/>
          <w:szCs w:val="20"/>
        </w:rPr>
        <w:t xml:space="preserve"> which promised to solve the problems of </w:t>
      </w:r>
      <w:r w:rsidR="00DB43BF" w:rsidRPr="00375DF3">
        <w:rPr>
          <w:rFonts w:ascii="Times New Roman" w:hAnsi="Times New Roman" w:cs="Times New Roman"/>
          <w:noProof/>
          <w:sz w:val="20"/>
          <w:szCs w:val="20"/>
        </w:rPr>
        <w:t>short</w:t>
      </w:r>
      <w:r w:rsidR="00214C87" w:rsidRPr="00375DF3">
        <w:rPr>
          <w:rFonts w:ascii="Times New Roman" w:hAnsi="Times New Roman" w:cs="Times New Roman"/>
          <w:noProof/>
          <w:sz w:val="20"/>
          <w:szCs w:val="20"/>
        </w:rPr>
        <w:t>-</w:t>
      </w:r>
      <w:r w:rsidR="00DB43BF" w:rsidRPr="00375DF3">
        <w:rPr>
          <w:rFonts w:ascii="Times New Roman" w:hAnsi="Times New Roman" w:cs="Times New Roman"/>
          <w:noProof/>
          <w:sz w:val="20"/>
          <w:szCs w:val="20"/>
        </w:rPr>
        <w:t>termism</w:t>
      </w:r>
      <w:r w:rsidR="00DB43BF" w:rsidRPr="00375DF3">
        <w:rPr>
          <w:rFonts w:ascii="Times New Roman" w:hAnsi="Times New Roman" w:cs="Times New Roman"/>
          <w:sz w:val="20"/>
          <w:szCs w:val="20"/>
        </w:rPr>
        <w:t xml:space="preserve"> and past orientation existing in the earlier performance management tools (Kaplan and Norton, 1992). </w:t>
      </w:r>
      <w:r w:rsidR="00651EBB" w:rsidRPr="00375DF3">
        <w:rPr>
          <w:rFonts w:ascii="Times New Roman" w:hAnsi="Times New Roman" w:cs="Times New Roman"/>
          <w:sz w:val="20"/>
          <w:szCs w:val="20"/>
        </w:rPr>
        <w:t xml:space="preserve">The balanced scorecard has proven to be one of the most successful business management ideas of the last 20 years, and has been adopted by more than half of Fortune 500 companies, and many government and nonprofit organizations as well. </w:t>
      </w:r>
      <w:r w:rsidR="00DB43BF" w:rsidRPr="00375DF3">
        <w:rPr>
          <w:rFonts w:ascii="Times New Roman" w:hAnsi="Times New Roman" w:cs="Times New Roman"/>
          <w:sz w:val="20"/>
          <w:szCs w:val="20"/>
        </w:rPr>
        <w:t>This concept is based on the premise that an organization</w:t>
      </w:r>
      <w:r w:rsidR="00CD3D08" w:rsidRPr="00375DF3">
        <w:rPr>
          <w:rFonts w:ascii="Times New Roman" w:hAnsi="Times New Roman" w:cs="Times New Roman"/>
          <w:sz w:val="20"/>
          <w:szCs w:val="20"/>
        </w:rPr>
        <w:t>’s</w:t>
      </w:r>
      <w:r w:rsidR="00DB43BF" w:rsidRPr="00375DF3">
        <w:rPr>
          <w:rFonts w:ascii="Times New Roman" w:hAnsi="Times New Roman" w:cs="Times New Roman"/>
          <w:sz w:val="20"/>
          <w:szCs w:val="20"/>
        </w:rPr>
        <w:t xml:space="preserve"> success or failure cannot be measured only on the basis of</w:t>
      </w:r>
      <w:r w:rsidR="00214C87" w:rsidRPr="00375DF3">
        <w:rPr>
          <w:rFonts w:ascii="Times New Roman" w:hAnsi="Times New Roman" w:cs="Times New Roman"/>
          <w:sz w:val="20"/>
          <w:szCs w:val="20"/>
        </w:rPr>
        <w:t xml:space="preserve"> the</w:t>
      </w:r>
      <w:r w:rsidR="00DB43BF" w:rsidRPr="00375DF3">
        <w:rPr>
          <w:rFonts w:ascii="Times New Roman" w:hAnsi="Times New Roman" w:cs="Times New Roman"/>
          <w:sz w:val="20"/>
          <w:szCs w:val="20"/>
        </w:rPr>
        <w:t xml:space="preserve"> </w:t>
      </w:r>
      <w:r w:rsidR="00DB43BF" w:rsidRPr="00375DF3">
        <w:rPr>
          <w:rFonts w:ascii="Times New Roman" w:hAnsi="Times New Roman" w:cs="Times New Roman"/>
          <w:noProof/>
          <w:sz w:val="20"/>
          <w:szCs w:val="20"/>
        </w:rPr>
        <w:t>efficient</w:t>
      </w:r>
      <w:r w:rsidR="00DB43BF" w:rsidRPr="00375DF3">
        <w:rPr>
          <w:rFonts w:ascii="Times New Roman" w:hAnsi="Times New Roman" w:cs="Times New Roman"/>
          <w:sz w:val="20"/>
          <w:szCs w:val="20"/>
        </w:rPr>
        <w:t xml:space="preserve"> use of investment capital. With the increasing importance being given to intangible assets like intellectual capital</w:t>
      </w:r>
      <w:r w:rsidR="0077582E" w:rsidRPr="00375DF3">
        <w:rPr>
          <w:rFonts w:ascii="Times New Roman" w:hAnsi="Times New Roman" w:cs="Times New Roman"/>
          <w:sz w:val="20"/>
          <w:szCs w:val="20"/>
        </w:rPr>
        <w:t>, balanced scorecard aimed at measuring these aspects also in order to draw a complete picture of</w:t>
      </w:r>
      <w:r w:rsidR="00BC77A9" w:rsidRPr="00375DF3">
        <w:rPr>
          <w:rFonts w:ascii="Times New Roman" w:hAnsi="Times New Roman" w:cs="Times New Roman"/>
          <w:sz w:val="20"/>
          <w:szCs w:val="20"/>
        </w:rPr>
        <w:t xml:space="preserve"> an</w:t>
      </w:r>
      <w:r w:rsidR="0077582E" w:rsidRPr="00375DF3">
        <w:rPr>
          <w:rFonts w:ascii="Times New Roman" w:hAnsi="Times New Roman" w:cs="Times New Roman"/>
          <w:sz w:val="20"/>
          <w:szCs w:val="20"/>
        </w:rPr>
        <w:t xml:space="preserve"> organization’s performance.</w:t>
      </w:r>
      <w:r w:rsidR="002A3CE8" w:rsidRPr="00375DF3">
        <w:rPr>
          <w:rFonts w:ascii="Times New Roman" w:hAnsi="Times New Roman" w:cs="Times New Roman"/>
          <w:sz w:val="20"/>
          <w:szCs w:val="20"/>
        </w:rPr>
        <w:t xml:space="preserve"> An</w:t>
      </w:r>
      <w:r w:rsidR="00651EBB" w:rsidRPr="00375DF3">
        <w:rPr>
          <w:rFonts w:ascii="Times New Roman" w:hAnsi="Times New Roman" w:cs="Times New Roman"/>
          <w:sz w:val="20"/>
          <w:szCs w:val="20"/>
        </w:rPr>
        <w:t xml:space="preserve"> </w:t>
      </w:r>
      <w:r w:rsidR="006173B0" w:rsidRPr="00375DF3">
        <w:rPr>
          <w:rFonts w:ascii="Times New Roman" w:hAnsi="Times New Roman" w:cs="Times New Roman"/>
          <w:sz w:val="20"/>
          <w:szCs w:val="20"/>
        </w:rPr>
        <w:t>increased the focus on day to day activities and their alignment with corporate strategy. This approach makes the contribution of intangible assets and soft factors in the financial success of a firm explicit and more controllable.</w:t>
      </w:r>
      <w:r w:rsidR="002A3CE8" w:rsidRPr="00375DF3">
        <w:rPr>
          <w:rFonts w:ascii="Times New Roman" w:hAnsi="Times New Roman" w:cs="Times New Roman"/>
          <w:sz w:val="20"/>
          <w:szCs w:val="20"/>
        </w:rPr>
        <w:t xml:space="preserve"> </w:t>
      </w:r>
    </w:p>
    <w:p w:rsidR="006B6C7C" w:rsidRPr="00375DF3" w:rsidRDefault="002A3CE8" w:rsidP="00375DF3">
      <w:pPr>
        <w:pStyle w:val="Default"/>
        <w:spacing w:line="276" w:lineRule="auto"/>
        <w:ind w:firstLine="720"/>
        <w:jc w:val="both"/>
        <w:rPr>
          <w:rFonts w:ascii="Times New Roman" w:hAnsi="Times New Roman" w:cs="Times New Roman"/>
          <w:sz w:val="20"/>
          <w:szCs w:val="20"/>
        </w:rPr>
      </w:pPr>
      <w:r w:rsidRPr="00375DF3">
        <w:rPr>
          <w:rFonts w:ascii="Times New Roman" w:hAnsi="Times New Roman" w:cs="Times New Roman"/>
          <w:sz w:val="20"/>
          <w:szCs w:val="20"/>
        </w:rPr>
        <w:t xml:space="preserve">There are six basic components of BSC. </w:t>
      </w:r>
    </w:p>
    <w:p w:rsidR="002A3CE8" w:rsidRPr="00375DF3" w:rsidRDefault="006B6C7C" w:rsidP="00375DF3">
      <w:pPr>
        <w:pStyle w:val="Default"/>
        <w:spacing w:line="276" w:lineRule="auto"/>
        <w:jc w:val="both"/>
        <w:rPr>
          <w:rFonts w:ascii="Times New Roman" w:hAnsi="Times New Roman" w:cs="Times New Roman"/>
          <w:sz w:val="20"/>
          <w:szCs w:val="20"/>
        </w:rPr>
      </w:pPr>
      <w:r w:rsidRPr="00375DF3">
        <w:rPr>
          <w:rFonts w:ascii="Times New Roman" w:hAnsi="Times New Roman" w:cs="Times New Roman"/>
          <w:sz w:val="20"/>
          <w:szCs w:val="20"/>
        </w:rPr>
        <w:t xml:space="preserve">a) </w:t>
      </w:r>
      <w:r w:rsidRPr="00375DF3">
        <w:rPr>
          <w:rFonts w:ascii="Times New Roman" w:hAnsi="Times New Roman" w:cs="Times New Roman"/>
          <w:b/>
          <w:sz w:val="20"/>
          <w:szCs w:val="20"/>
        </w:rPr>
        <w:t>Perspectives:</w:t>
      </w:r>
      <w:r w:rsidRPr="00375DF3">
        <w:rPr>
          <w:rFonts w:ascii="Times New Roman" w:hAnsi="Times New Roman" w:cs="Times New Roman"/>
          <w:sz w:val="20"/>
          <w:szCs w:val="20"/>
        </w:rPr>
        <w:t xml:space="preserve"> </w:t>
      </w:r>
      <w:r w:rsidR="002A3CE8" w:rsidRPr="00375DF3">
        <w:rPr>
          <w:rFonts w:ascii="Times New Roman" w:hAnsi="Times New Roman" w:cs="Times New Roman"/>
          <w:sz w:val="20"/>
          <w:szCs w:val="20"/>
        </w:rPr>
        <w:t xml:space="preserve">It looks at the strategy of an organization from four perspectives – learning and growth, internal process perspective, customer satisfaction perspective and financial perspective. However, </w:t>
      </w:r>
      <w:r w:rsidR="00EE51C1" w:rsidRPr="00375DF3">
        <w:rPr>
          <w:rFonts w:ascii="Times New Roman" w:hAnsi="Times New Roman" w:cs="Times New Roman"/>
          <w:sz w:val="20"/>
          <w:szCs w:val="20"/>
        </w:rPr>
        <w:t xml:space="preserve">if required, </w:t>
      </w:r>
      <w:r w:rsidR="002A3CE8" w:rsidRPr="00375DF3">
        <w:rPr>
          <w:rFonts w:ascii="Times New Roman" w:hAnsi="Times New Roman" w:cs="Times New Roman"/>
          <w:sz w:val="20"/>
          <w:szCs w:val="20"/>
        </w:rPr>
        <w:t xml:space="preserve">organizations </w:t>
      </w:r>
      <w:r w:rsidR="00EE51C1" w:rsidRPr="00375DF3">
        <w:rPr>
          <w:rFonts w:ascii="Times New Roman" w:hAnsi="Times New Roman" w:cs="Times New Roman"/>
          <w:sz w:val="20"/>
          <w:szCs w:val="20"/>
        </w:rPr>
        <w:t>may decide to include more</w:t>
      </w:r>
      <w:r w:rsidR="002A3CE8" w:rsidRPr="00375DF3">
        <w:rPr>
          <w:rFonts w:ascii="Times New Roman" w:hAnsi="Times New Roman" w:cs="Times New Roman"/>
          <w:sz w:val="20"/>
          <w:szCs w:val="20"/>
        </w:rPr>
        <w:t xml:space="preserve"> p</w:t>
      </w:r>
      <w:r w:rsidR="00EE51C1" w:rsidRPr="00375DF3">
        <w:rPr>
          <w:rFonts w:ascii="Times New Roman" w:hAnsi="Times New Roman" w:cs="Times New Roman"/>
          <w:sz w:val="20"/>
          <w:szCs w:val="20"/>
        </w:rPr>
        <w:t xml:space="preserve">erspectives for measuring present performance and gauging drivers of future performance. All important factors for strategy execution are accounted for in these perspectives. This creates a balance between short term and long term </w:t>
      </w:r>
      <w:r w:rsidRPr="00375DF3">
        <w:rPr>
          <w:rFonts w:ascii="Times New Roman" w:hAnsi="Times New Roman" w:cs="Times New Roman"/>
          <w:sz w:val="20"/>
          <w:szCs w:val="20"/>
        </w:rPr>
        <w:t>objectives;</w:t>
      </w:r>
      <w:r w:rsidR="00EE51C1" w:rsidRPr="00375DF3">
        <w:rPr>
          <w:rFonts w:ascii="Times New Roman" w:hAnsi="Times New Roman" w:cs="Times New Roman"/>
          <w:sz w:val="20"/>
          <w:szCs w:val="20"/>
        </w:rPr>
        <w:t xml:space="preserve"> also a link is established between desired outcomes and performance drivers to reach these outcomes. </w:t>
      </w:r>
    </w:p>
    <w:p w:rsidR="006B6C7C" w:rsidRPr="00375DF3" w:rsidRDefault="006B6C7C" w:rsidP="00375DF3">
      <w:pPr>
        <w:pStyle w:val="Default"/>
        <w:spacing w:line="276" w:lineRule="auto"/>
        <w:jc w:val="both"/>
        <w:rPr>
          <w:rFonts w:ascii="Times New Roman" w:hAnsi="Times New Roman" w:cs="Times New Roman"/>
          <w:sz w:val="20"/>
          <w:szCs w:val="20"/>
        </w:rPr>
      </w:pPr>
      <w:r w:rsidRPr="00375DF3">
        <w:rPr>
          <w:rFonts w:ascii="Times New Roman" w:hAnsi="Times New Roman" w:cs="Times New Roman"/>
          <w:b/>
          <w:sz w:val="20"/>
          <w:szCs w:val="20"/>
        </w:rPr>
        <w:t>b) Themes:</w:t>
      </w:r>
      <w:r w:rsidRPr="00375DF3">
        <w:rPr>
          <w:rFonts w:ascii="Times New Roman" w:hAnsi="Times New Roman" w:cs="Times New Roman"/>
          <w:sz w:val="20"/>
          <w:szCs w:val="20"/>
        </w:rPr>
        <w:t xml:space="preserve"> They are an integral part of</w:t>
      </w:r>
      <w:r w:rsidR="00214C87" w:rsidRPr="00375DF3">
        <w:rPr>
          <w:rFonts w:ascii="Times New Roman" w:hAnsi="Times New Roman" w:cs="Times New Roman"/>
          <w:sz w:val="20"/>
          <w:szCs w:val="20"/>
        </w:rPr>
        <w:t xml:space="preserve"> the</w:t>
      </w:r>
      <w:r w:rsidRPr="00375DF3">
        <w:rPr>
          <w:rFonts w:ascii="Times New Roman" w:hAnsi="Times New Roman" w:cs="Times New Roman"/>
          <w:sz w:val="20"/>
          <w:szCs w:val="20"/>
        </w:rPr>
        <w:t xml:space="preserve"> </w:t>
      </w:r>
      <w:r w:rsidRPr="00375DF3">
        <w:rPr>
          <w:rFonts w:ascii="Times New Roman" w:hAnsi="Times New Roman" w:cs="Times New Roman"/>
          <w:noProof/>
          <w:sz w:val="20"/>
          <w:szCs w:val="20"/>
        </w:rPr>
        <w:t>strategy</w:t>
      </w:r>
      <w:r w:rsidRPr="00375DF3">
        <w:rPr>
          <w:rFonts w:ascii="Times New Roman" w:hAnsi="Times New Roman" w:cs="Times New Roman"/>
          <w:sz w:val="20"/>
          <w:szCs w:val="20"/>
        </w:rPr>
        <w:t xml:space="preserve"> and provide a guiding path for the achievement of an organization’s mission. Each perspective has a set of three to four themes along with objectives which facilitate execution of the theme. </w:t>
      </w:r>
    </w:p>
    <w:p w:rsidR="006B6C7C" w:rsidRPr="00375DF3" w:rsidRDefault="006B6C7C" w:rsidP="00375DF3">
      <w:pPr>
        <w:pStyle w:val="Default"/>
        <w:spacing w:line="276" w:lineRule="auto"/>
        <w:jc w:val="both"/>
        <w:rPr>
          <w:rFonts w:ascii="Times New Roman" w:hAnsi="Times New Roman" w:cs="Times New Roman"/>
          <w:sz w:val="20"/>
          <w:szCs w:val="20"/>
        </w:rPr>
      </w:pPr>
      <w:r w:rsidRPr="00375DF3">
        <w:rPr>
          <w:rFonts w:ascii="Times New Roman" w:hAnsi="Times New Roman" w:cs="Times New Roman"/>
          <w:b/>
          <w:sz w:val="20"/>
          <w:szCs w:val="20"/>
        </w:rPr>
        <w:t xml:space="preserve">c) Objectives: </w:t>
      </w:r>
      <w:r w:rsidRPr="00375DF3">
        <w:rPr>
          <w:rFonts w:ascii="Times New Roman" w:hAnsi="Times New Roman" w:cs="Times New Roman"/>
          <w:sz w:val="20"/>
          <w:szCs w:val="20"/>
        </w:rPr>
        <w:t>The</w:t>
      </w:r>
      <w:r w:rsidR="00A67A58" w:rsidRPr="00375DF3">
        <w:rPr>
          <w:rFonts w:ascii="Times New Roman" w:hAnsi="Times New Roman" w:cs="Times New Roman"/>
          <w:sz w:val="20"/>
          <w:szCs w:val="20"/>
        </w:rPr>
        <w:t>se must be achieved as they are critical to the success of the organization.</w:t>
      </w:r>
    </w:p>
    <w:p w:rsidR="00A67A58" w:rsidRPr="00375DF3" w:rsidRDefault="00A67A58" w:rsidP="00375DF3">
      <w:pPr>
        <w:pStyle w:val="Default"/>
        <w:spacing w:line="276" w:lineRule="auto"/>
        <w:jc w:val="both"/>
        <w:rPr>
          <w:rFonts w:ascii="Times New Roman" w:hAnsi="Times New Roman" w:cs="Times New Roman"/>
          <w:sz w:val="20"/>
          <w:szCs w:val="20"/>
        </w:rPr>
      </w:pPr>
      <w:r w:rsidRPr="00375DF3">
        <w:rPr>
          <w:rFonts w:ascii="Times New Roman" w:hAnsi="Times New Roman" w:cs="Times New Roman"/>
          <w:b/>
          <w:sz w:val="20"/>
          <w:szCs w:val="20"/>
        </w:rPr>
        <w:t xml:space="preserve">d) Measures: </w:t>
      </w:r>
      <w:r w:rsidR="00C6234D" w:rsidRPr="00375DF3">
        <w:rPr>
          <w:rFonts w:ascii="Times New Roman" w:hAnsi="Times New Roman" w:cs="Times New Roman"/>
          <w:sz w:val="20"/>
          <w:szCs w:val="20"/>
        </w:rPr>
        <w:t xml:space="preserve"> Measures help an organization determine its success in implementing</w:t>
      </w:r>
      <w:r w:rsidR="00214C87" w:rsidRPr="00375DF3">
        <w:rPr>
          <w:rFonts w:ascii="Times New Roman" w:hAnsi="Times New Roman" w:cs="Times New Roman"/>
          <w:sz w:val="20"/>
          <w:szCs w:val="20"/>
        </w:rPr>
        <w:t xml:space="preserve"> the</w:t>
      </w:r>
      <w:r w:rsidR="00C6234D" w:rsidRPr="00375DF3">
        <w:rPr>
          <w:rFonts w:ascii="Times New Roman" w:hAnsi="Times New Roman" w:cs="Times New Roman"/>
          <w:sz w:val="20"/>
          <w:szCs w:val="20"/>
        </w:rPr>
        <w:t xml:space="preserve"> </w:t>
      </w:r>
      <w:r w:rsidR="00C6234D" w:rsidRPr="00375DF3">
        <w:rPr>
          <w:rFonts w:ascii="Times New Roman" w:hAnsi="Times New Roman" w:cs="Times New Roman"/>
          <w:noProof/>
          <w:sz w:val="20"/>
          <w:szCs w:val="20"/>
        </w:rPr>
        <w:t>strategy</w:t>
      </w:r>
      <w:r w:rsidR="00C6234D" w:rsidRPr="00375DF3">
        <w:rPr>
          <w:rFonts w:ascii="Times New Roman" w:hAnsi="Times New Roman" w:cs="Times New Roman"/>
          <w:sz w:val="20"/>
          <w:szCs w:val="20"/>
        </w:rPr>
        <w:t>.</w:t>
      </w:r>
    </w:p>
    <w:p w:rsidR="00C6234D" w:rsidRPr="00375DF3" w:rsidRDefault="00C6234D" w:rsidP="00375DF3">
      <w:pPr>
        <w:pStyle w:val="Default"/>
        <w:spacing w:line="276" w:lineRule="auto"/>
        <w:jc w:val="both"/>
        <w:rPr>
          <w:rFonts w:ascii="Times New Roman" w:hAnsi="Times New Roman" w:cs="Times New Roman"/>
          <w:b/>
          <w:sz w:val="20"/>
          <w:szCs w:val="20"/>
        </w:rPr>
      </w:pPr>
      <w:r w:rsidRPr="00375DF3">
        <w:rPr>
          <w:rFonts w:ascii="Times New Roman" w:hAnsi="Times New Roman" w:cs="Times New Roman"/>
          <w:b/>
          <w:sz w:val="20"/>
          <w:szCs w:val="20"/>
        </w:rPr>
        <w:t xml:space="preserve">e) Targets: </w:t>
      </w:r>
      <w:r w:rsidRPr="00375DF3">
        <w:rPr>
          <w:rFonts w:ascii="Times New Roman" w:hAnsi="Times New Roman" w:cs="Times New Roman"/>
          <w:sz w:val="20"/>
          <w:szCs w:val="20"/>
        </w:rPr>
        <w:t>They help in understanding the level of performance achieved and rate of improvement needed, if any.</w:t>
      </w:r>
    </w:p>
    <w:p w:rsidR="002A3CE8" w:rsidRPr="00375DF3" w:rsidRDefault="00C6234D" w:rsidP="00375DF3">
      <w:pPr>
        <w:pStyle w:val="Default"/>
        <w:spacing w:line="276" w:lineRule="auto"/>
        <w:jc w:val="both"/>
        <w:rPr>
          <w:rFonts w:ascii="Times New Roman" w:hAnsi="Times New Roman" w:cs="Times New Roman"/>
          <w:sz w:val="20"/>
          <w:szCs w:val="20"/>
        </w:rPr>
      </w:pPr>
      <w:r w:rsidRPr="00375DF3">
        <w:rPr>
          <w:rFonts w:ascii="Times New Roman" w:hAnsi="Times New Roman" w:cs="Times New Roman"/>
          <w:b/>
          <w:sz w:val="20"/>
          <w:szCs w:val="20"/>
        </w:rPr>
        <w:t xml:space="preserve">f) </w:t>
      </w:r>
      <w:r w:rsidR="006D01F3" w:rsidRPr="00375DF3">
        <w:rPr>
          <w:rFonts w:ascii="Times New Roman" w:hAnsi="Times New Roman" w:cs="Times New Roman"/>
          <w:b/>
          <w:sz w:val="20"/>
          <w:szCs w:val="20"/>
        </w:rPr>
        <w:t>Strategic i</w:t>
      </w:r>
      <w:r w:rsidRPr="00375DF3">
        <w:rPr>
          <w:rFonts w:ascii="Times New Roman" w:hAnsi="Times New Roman" w:cs="Times New Roman"/>
          <w:b/>
          <w:sz w:val="20"/>
          <w:szCs w:val="20"/>
        </w:rPr>
        <w:t xml:space="preserve">nitiatives: </w:t>
      </w:r>
      <w:r w:rsidRPr="00375DF3">
        <w:rPr>
          <w:rFonts w:ascii="Times New Roman" w:hAnsi="Times New Roman" w:cs="Times New Roman"/>
          <w:sz w:val="20"/>
          <w:szCs w:val="20"/>
        </w:rPr>
        <w:t>These are the action programs to be undertaken.</w:t>
      </w:r>
    </w:p>
    <w:p w:rsidR="00862CCC" w:rsidRPr="00375DF3" w:rsidRDefault="00862CCC" w:rsidP="00375DF3">
      <w:pPr>
        <w:pStyle w:val="Default"/>
        <w:spacing w:line="276" w:lineRule="auto"/>
        <w:jc w:val="both"/>
        <w:rPr>
          <w:rFonts w:ascii="Times New Roman" w:hAnsi="Times New Roman" w:cs="Times New Roman"/>
          <w:sz w:val="20"/>
          <w:szCs w:val="20"/>
        </w:rPr>
      </w:pPr>
    </w:p>
    <w:p w:rsidR="00862CCC" w:rsidRPr="00375DF3" w:rsidRDefault="00862CCC" w:rsidP="00375DF3">
      <w:pPr>
        <w:pStyle w:val="Default"/>
        <w:spacing w:line="276" w:lineRule="auto"/>
        <w:jc w:val="both"/>
        <w:rPr>
          <w:rFonts w:ascii="Times New Roman" w:hAnsi="Times New Roman" w:cs="Times New Roman"/>
          <w:sz w:val="20"/>
          <w:szCs w:val="20"/>
        </w:rPr>
      </w:pPr>
      <w:r w:rsidRPr="00375DF3">
        <w:rPr>
          <w:rFonts w:ascii="Times New Roman" w:hAnsi="Times New Roman" w:cs="Times New Roman"/>
          <w:sz w:val="20"/>
          <w:szCs w:val="20"/>
        </w:rPr>
        <w:t xml:space="preserve">The BSC’s four perspectives can be briefly </w:t>
      </w:r>
      <w:r w:rsidR="00136A7A" w:rsidRPr="00375DF3">
        <w:rPr>
          <w:rFonts w:ascii="Times New Roman" w:hAnsi="Times New Roman" w:cs="Times New Roman"/>
          <w:sz w:val="20"/>
          <w:szCs w:val="20"/>
        </w:rPr>
        <w:t xml:space="preserve">described </w:t>
      </w:r>
      <w:r w:rsidRPr="00375DF3">
        <w:rPr>
          <w:rFonts w:ascii="Times New Roman" w:hAnsi="Times New Roman" w:cs="Times New Roman"/>
          <w:sz w:val="20"/>
          <w:szCs w:val="20"/>
        </w:rPr>
        <w:t>as follows</w:t>
      </w:r>
      <w:r w:rsidR="00136A7A" w:rsidRPr="00375DF3">
        <w:rPr>
          <w:rFonts w:ascii="Times New Roman" w:hAnsi="Times New Roman" w:cs="Times New Roman"/>
          <w:sz w:val="20"/>
          <w:szCs w:val="20"/>
        </w:rPr>
        <w:t xml:space="preserve"> </w:t>
      </w:r>
      <w:r w:rsidRPr="00375DF3">
        <w:rPr>
          <w:rFonts w:ascii="Times New Roman" w:hAnsi="Times New Roman" w:cs="Times New Roman"/>
          <w:sz w:val="20"/>
          <w:szCs w:val="20"/>
        </w:rPr>
        <w:t>(Kaplan and Norton 1997)</w:t>
      </w:r>
    </w:p>
    <w:p w:rsidR="0047485C" w:rsidRPr="00375DF3" w:rsidRDefault="0047485C" w:rsidP="00375DF3">
      <w:pPr>
        <w:pStyle w:val="Default"/>
        <w:numPr>
          <w:ilvl w:val="0"/>
          <w:numId w:val="1"/>
        </w:numPr>
        <w:spacing w:line="276" w:lineRule="auto"/>
        <w:jc w:val="both"/>
        <w:rPr>
          <w:rFonts w:ascii="Times New Roman" w:hAnsi="Times New Roman" w:cs="Times New Roman"/>
          <w:sz w:val="20"/>
          <w:szCs w:val="20"/>
        </w:rPr>
      </w:pPr>
      <w:r w:rsidRPr="00375DF3">
        <w:rPr>
          <w:rFonts w:ascii="Times New Roman" w:hAnsi="Times New Roman" w:cs="Times New Roman"/>
          <w:b/>
          <w:sz w:val="20"/>
          <w:szCs w:val="20"/>
        </w:rPr>
        <w:t>Learning and growth</w:t>
      </w:r>
      <w:r w:rsidRPr="00375DF3">
        <w:rPr>
          <w:rFonts w:ascii="Times New Roman" w:hAnsi="Times New Roman" w:cs="Times New Roman"/>
          <w:sz w:val="20"/>
          <w:szCs w:val="20"/>
        </w:rPr>
        <w:t xml:space="preserve"> – It identifies important areas like availability of the right infrastructure, qualification and skill set of the employees which are essential for</w:t>
      </w:r>
      <w:r w:rsidR="00214C87" w:rsidRPr="00375DF3">
        <w:rPr>
          <w:rFonts w:ascii="Times New Roman" w:hAnsi="Times New Roman" w:cs="Times New Roman"/>
          <w:sz w:val="20"/>
          <w:szCs w:val="20"/>
        </w:rPr>
        <w:t xml:space="preserve"> the</w:t>
      </w:r>
      <w:r w:rsidRPr="00375DF3">
        <w:rPr>
          <w:rFonts w:ascii="Times New Roman" w:hAnsi="Times New Roman" w:cs="Times New Roman"/>
          <w:sz w:val="20"/>
          <w:szCs w:val="20"/>
        </w:rPr>
        <w:t xml:space="preserve"> </w:t>
      </w:r>
      <w:r w:rsidRPr="00375DF3">
        <w:rPr>
          <w:rFonts w:ascii="Times New Roman" w:hAnsi="Times New Roman" w:cs="Times New Roman"/>
          <w:noProof/>
          <w:sz w:val="20"/>
          <w:szCs w:val="20"/>
        </w:rPr>
        <w:t>achievement</w:t>
      </w:r>
      <w:r w:rsidRPr="00375DF3">
        <w:rPr>
          <w:rFonts w:ascii="Times New Roman" w:hAnsi="Times New Roman" w:cs="Times New Roman"/>
          <w:sz w:val="20"/>
          <w:szCs w:val="20"/>
        </w:rPr>
        <w:t xml:space="preserve"> of the other three perspectives. </w:t>
      </w:r>
    </w:p>
    <w:p w:rsidR="0047485C" w:rsidRPr="00375DF3" w:rsidRDefault="0047485C" w:rsidP="00375DF3">
      <w:pPr>
        <w:pStyle w:val="Default"/>
        <w:numPr>
          <w:ilvl w:val="0"/>
          <w:numId w:val="1"/>
        </w:numPr>
        <w:spacing w:line="276" w:lineRule="auto"/>
        <w:jc w:val="both"/>
        <w:rPr>
          <w:rFonts w:ascii="Times New Roman" w:hAnsi="Times New Roman" w:cs="Times New Roman"/>
          <w:sz w:val="20"/>
          <w:szCs w:val="20"/>
        </w:rPr>
      </w:pPr>
      <w:r w:rsidRPr="00375DF3">
        <w:rPr>
          <w:rFonts w:ascii="Times New Roman" w:hAnsi="Times New Roman" w:cs="Times New Roman"/>
          <w:b/>
          <w:sz w:val="20"/>
          <w:szCs w:val="20"/>
        </w:rPr>
        <w:t xml:space="preserve">Internal process perspective </w:t>
      </w:r>
      <w:r w:rsidRPr="00375DF3">
        <w:rPr>
          <w:rFonts w:ascii="Times New Roman" w:hAnsi="Times New Roman" w:cs="Times New Roman"/>
          <w:sz w:val="20"/>
          <w:szCs w:val="20"/>
        </w:rPr>
        <w:t>– It identifies those internal business processes which enable the firm to deliver value to its stakeholders.</w:t>
      </w:r>
    </w:p>
    <w:p w:rsidR="0047485C" w:rsidRPr="00375DF3" w:rsidRDefault="0047485C" w:rsidP="00375DF3">
      <w:pPr>
        <w:pStyle w:val="Default"/>
        <w:numPr>
          <w:ilvl w:val="0"/>
          <w:numId w:val="1"/>
        </w:numPr>
        <w:spacing w:line="276" w:lineRule="auto"/>
        <w:jc w:val="both"/>
        <w:rPr>
          <w:rFonts w:ascii="Times New Roman" w:hAnsi="Times New Roman" w:cs="Times New Roman"/>
          <w:sz w:val="20"/>
          <w:szCs w:val="20"/>
        </w:rPr>
      </w:pPr>
      <w:r w:rsidRPr="00375DF3">
        <w:rPr>
          <w:rFonts w:ascii="Times New Roman" w:hAnsi="Times New Roman" w:cs="Times New Roman"/>
          <w:b/>
          <w:sz w:val="20"/>
          <w:szCs w:val="20"/>
        </w:rPr>
        <w:t>Customer perspective</w:t>
      </w:r>
      <w:r w:rsidRPr="00375DF3">
        <w:rPr>
          <w:rFonts w:ascii="Times New Roman" w:hAnsi="Times New Roman" w:cs="Times New Roman"/>
          <w:sz w:val="20"/>
          <w:szCs w:val="20"/>
        </w:rPr>
        <w:t xml:space="preserve"> – It refers to the market segment in which the organization wishes to achieve a competitive edge.</w:t>
      </w:r>
    </w:p>
    <w:p w:rsidR="008A4E91" w:rsidRPr="00375DF3" w:rsidRDefault="00862CCC" w:rsidP="00375DF3">
      <w:pPr>
        <w:pStyle w:val="Default"/>
        <w:numPr>
          <w:ilvl w:val="0"/>
          <w:numId w:val="1"/>
        </w:numPr>
        <w:spacing w:line="276" w:lineRule="auto"/>
        <w:jc w:val="both"/>
        <w:rPr>
          <w:rFonts w:ascii="Times New Roman" w:hAnsi="Times New Roman" w:cs="Times New Roman"/>
          <w:sz w:val="20"/>
          <w:szCs w:val="20"/>
        </w:rPr>
      </w:pPr>
      <w:r w:rsidRPr="00375DF3">
        <w:rPr>
          <w:rFonts w:ascii="Times New Roman" w:hAnsi="Times New Roman" w:cs="Times New Roman"/>
          <w:b/>
          <w:sz w:val="20"/>
          <w:szCs w:val="20"/>
        </w:rPr>
        <w:t>Financial perspective</w:t>
      </w:r>
      <w:r w:rsidRPr="00375DF3">
        <w:rPr>
          <w:rFonts w:ascii="Times New Roman" w:hAnsi="Times New Roman" w:cs="Times New Roman"/>
          <w:sz w:val="20"/>
          <w:szCs w:val="20"/>
        </w:rPr>
        <w:t xml:space="preserve"> – It indicates the financial performance a strategy is expected to achieve on one end and on the other it is the last leg of the cause and effect chain established by the BSC.</w:t>
      </w:r>
    </w:p>
    <w:p w:rsidR="008A4E91" w:rsidRPr="00375DF3" w:rsidRDefault="008A4E91" w:rsidP="00375DF3">
      <w:pPr>
        <w:pStyle w:val="Default"/>
        <w:spacing w:line="276" w:lineRule="auto"/>
        <w:jc w:val="both"/>
        <w:rPr>
          <w:rFonts w:ascii="Times New Roman" w:hAnsi="Times New Roman" w:cs="Times New Roman"/>
          <w:sz w:val="20"/>
          <w:szCs w:val="20"/>
        </w:rPr>
      </w:pPr>
    </w:p>
    <w:p w:rsidR="006D01F3" w:rsidRPr="00375DF3" w:rsidRDefault="004A0701" w:rsidP="00375DF3">
      <w:pPr>
        <w:pStyle w:val="Default"/>
        <w:spacing w:line="276" w:lineRule="auto"/>
        <w:ind w:firstLine="360"/>
        <w:jc w:val="both"/>
        <w:rPr>
          <w:rFonts w:ascii="Times New Roman" w:hAnsi="Times New Roman" w:cs="Times New Roman"/>
          <w:sz w:val="20"/>
          <w:szCs w:val="20"/>
        </w:rPr>
      </w:pPr>
      <w:r w:rsidRPr="00375DF3">
        <w:rPr>
          <w:rFonts w:ascii="Times New Roman" w:hAnsi="Times New Roman" w:cs="Times New Roman"/>
          <w:noProof/>
          <w:sz w:val="20"/>
          <w:szCs w:val="20"/>
        </w:rPr>
        <w:t>Balanced</w:t>
      </w:r>
      <w:r w:rsidRPr="00375DF3">
        <w:rPr>
          <w:rFonts w:ascii="Times New Roman" w:hAnsi="Times New Roman" w:cs="Times New Roman"/>
          <w:sz w:val="20"/>
          <w:szCs w:val="20"/>
        </w:rPr>
        <w:t xml:space="preserve"> scorecard is different from other performance management tools as it establishes a cause and effect relationship between the measures across the four perspectives. It explains strategy as a set of cause and effect relationships e.g. </w:t>
      </w:r>
      <w:r w:rsidR="00044B98" w:rsidRPr="00375DF3">
        <w:rPr>
          <w:rFonts w:ascii="Times New Roman" w:hAnsi="Times New Roman" w:cs="Times New Roman"/>
          <w:sz w:val="20"/>
          <w:szCs w:val="20"/>
        </w:rPr>
        <w:t xml:space="preserve">it can be hypothesized that </w:t>
      </w:r>
      <w:r w:rsidRPr="00375DF3">
        <w:rPr>
          <w:rFonts w:ascii="Times New Roman" w:hAnsi="Times New Roman" w:cs="Times New Roman"/>
          <w:sz w:val="20"/>
          <w:szCs w:val="20"/>
        </w:rPr>
        <w:t>if an organization has good learning and growth programs, the internal processes will be more efficient leading to better customer satisfaction and hence customer retention</w:t>
      </w:r>
      <w:r w:rsidR="00044B98" w:rsidRPr="00375DF3">
        <w:rPr>
          <w:rFonts w:ascii="Times New Roman" w:hAnsi="Times New Roman" w:cs="Times New Roman"/>
          <w:sz w:val="20"/>
          <w:szCs w:val="20"/>
        </w:rPr>
        <w:t>; c</w:t>
      </w:r>
      <w:r w:rsidRPr="00375DF3">
        <w:rPr>
          <w:rFonts w:ascii="Times New Roman" w:hAnsi="Times New Roman" w:cs="Times New Roman"/>
          <w:sz w:val="20"/>
          <w:szCs w:val="20"/>
        </w:rPr>
        <w:t xml:space="preserve">ustomer retention will lead to </w:t>
      </w:r>
      <w:r w:rsidRPr="00375DF3">
        <w:rPr>
          <w:rFonts w:ascii="Times New Roman" w:hAnsi="Times New Roman" w:cs="Times New Roman"/>
          <w:noProof/>
          <w:sz w:val="20"/>
          <w:szCs w:val="20"/>
        </w:rPr>
        <w:t>better</w:t>
      </w:r>
      <w:r w:rsidRPr="00375DF3">
        <w:rPr>
          <w:rFonts w:ascii="Times New Roman" w:hAnsi="Times New Roman" w:cs="Times New Roman"/>
          <w:sz w:val="20"/>
          <w:szCs w:val="20"/>
        </w:rPr>
        <w:t xml:space="preserve"> financial performance of the firm.</w:t>
      </w:r>
      <w:r w:rsidR="00044B98" w:rsidRPr="00375DF3">
        <w:rPr>
          <w:rFonts w:ascii="Times New Roman" w:hAnsi="Times New Roman" w:cs="Times New Roman"/>
          <w:sz w:val="20"/>
          <w:szCs w:val="20"/>
        </w:rPr>
        <w:t xml:space="preserve"> These causal relationships help predict the financial performance of an organization based on non-financial indicators. </w:t>
      </w:r>
      <w:r w:rsidR="006D01F3" w:rsidRPr="00375DF3">
        <w:rPr>
          <w:rFonts w:ascii="Times New Roman" w:hAnsi="Times New Roman" w:cs="Times New Roman"/>
          <w:sz w:val="20"/>
          <w:szCs w:val="20"/>
        </w:rPr>
        <w:tab/>
      </w:r>
    </w:p>
    <w:p w:rsidR="00131834" w:rsidRPr="00375DF3" w:rsidRDefault="00131834" w:rsidP="00375DF3">
      <w:pPr>
        <w:pStyle w:val="Default"/>
        <w:spacing w:line="276" w:lineRule="auto"/>
        <w:jc w:val="both"/>
        <w:rPr>
          <w:rFonts w:ascii="Times New Roman" w:hAnsi="Times New Roman" w:cs="Times New Roman"/>
          <w:b/>
          <w:sz w:val="20"/>
          <w:szCs w:val="20"/>
        </w:rPr>
      </w:pPr>
    </w:p>
    <w:p w:rsidR="006D01F3" w:rsidRPr="00375DF3" w:rsidRDefault="004B5BFA" w:rsidP="00375DF3">
      <w:pPr>
        <w:jc w:val="center"/>
        <w:rPr>
          <w:rFonts w:cs="Times New Roman"/>
          <w:b/>
          <w:sz w:val="20"/>
          <w:szCs w:val="20"/>
        </w:rPr>
      </w:pPr>
      <w:r w:rsidRPr="00375DF3">
        <w:rPr>
          <w:rFonts w:cs="Times New Roman"/>
          <w:noProof/>
          <w:sz w:val="20"/>
          <w:szCs w:val="20"/>
        </w:rPr>
        <w:drawing>
          <wp:inline distT="0" distB="0" distL="0" distR="0" wp14:anchorId="4A07B270" wp14:editId="2455561F">
            <wp:extent cx="5486400" cy="3420093"/>
            <wp:effectExtent l="76200" t="76200" r="133350" b="14287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80925" cy="34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D01F3" w:rsidRPr="00375DF3" w:rsidRDefault="006D01F3" w:rsidP="00375DF3">
      <w:pPr>
        <w:jc w:val="center"/>
        <w:rPr>
          <w:rFonts w:cs="Times New Roman"/>
          <w:b/>
          <w:sz w:val="20"/>
          <w:szCs w:val="20"/>
        </w:rPr>
      </w:pPr>
      <w:r w:rsidRPr="00375DF3">
        <w:rPr>
          <w:rFonts w:cs="Times New Roman"/>
          <w:b/>
          <w:sz w:val="20"/>
          <w:szCs w:val="20"/>
        </w:rPr>
        <w:t xml:space="preserve">Figure 1 – Four perspectives of the Balanced Scorecard </w:t>
      </w:r>
    </w:p>
    <w:p w:rsidR="00F02A52" w:rsidRPr="00375DF3" w:rsidRDefault="00775D28" w:rsidP="00375DF3">
      <w:pPr>
        <w:jc w:val="center"/>
        <w:rPr>
          <w:rFonts w:cs="Times New Roman"/>
          <w:b/>
          <w:sz w:val="20"/>
          <w:szCs w:val="20"/>
        </w:rPr>
      </w:pPr>
      <w:r w:rsidRPr="00375DF3">
        <w:rPr>
          <w:rFonts w:cs="Times New Roman"/>
          <w:b/>
          <w:sz w:val="20"/>
          <w:szCs w:val="20"/>
        </w:rPr>
        <w:t>Source:</w:t>
      </w:r>
      <w:r w:rsidR="006D01F3" w:rsidRPr="00375DF3">
        <w:rPr>
          <w:rFonts w:cs="Times New Roman"/>
          <w:b/>
          <w:sz w:val="20"/>
          <w:szCs w:val="20"/>
        </w:rPr>
        <w:t xml:space="preserve"> </w:t>
      </w:r>
      <w:r w:rsidRPr="00375DF3">
        <w:rPr>
          <w:rFonts w:cs="Times New Roman"/>
          <w:b/>
          <w:sz w:val="20"/>
          <w:szCs w:val="20"/>
        </w:rPr>
        <w:t xml:space="preserve"> </w:t>
      </w:r>
      <w:r w:rsidR="004B5BFA" w:rsidRPr="00375DF3">
        <w:rPr>
          <w:rFonts w:cs="Times New Roman"/>
          <w:color w:val="000000" w:themeColor="text1"/>
          <w:sz w:val="20"/>
          <w:szCs w:val="20"/>
        </w:rPr>
        <w:t xml:space="preserve">Source: </w:t>
      </w:r>
      <w:proofErr w:type="spellStart"/>
      <w:r w:rsidR="004B5BFA" w:rsidRPr="00375DF3">
        <w:rPr>
          <w:rFonts w:cs="Times New Roman"/>
          <w:color w:val="000000" w:themeColor="text1"/>
          <w:sz w:val="20"/>
          <w:szCs w:val="20"/>
        </w:rPr>
        <w:t>Zaribaf</w:t>
      </w:r>
      <w:proofErr w:type="spellEnd"/>
      <w:r w:rsidR="004B5BFA" w:rsidRPr="00375DF3">
        <w:rPr>
          <w:rFonts w:cs="Times New Roman"/>
          <w:color w:val="000000" w:themeColor="text1"/>
          <w:sz w:val="20"/>
          <w:szCs w:val="20"/>
        </w:rPr>
        <w:t xml:space="preserve"> and </w:t>
      </w:r>
      <w:proofErr w:type="spellStart"/>
      <w:r w:rsidR="004B5BFA" w:rsidRPr="00375DF3">
        <w:rPr>
          <w:rFonts w:cs="Times New Roman"/>
          <w:color w:val="000000" w:themeColor="text1"/>
          <w:sz w:val="20"/>
          <w:szCs w:val="20"/>
        </w:rPr>
        <w:t>Samandi</w:t>
      </w:r>
      <w:proofErr w:type="spellEnd"/>
      <w:r w:rsidR="004B5BFA" w:rsidRPr="00375DF3">
        <w:rPr>
          <w:rFonts w:cs="Times New Roman"/>
          <w:color w:val="000000" w:themeColor="text1"/>
          <w:sz w:val="20"/>
          <w:szCs w:val="20"/>
        </w:rPr>
        <w:t xml:space="preserve">, </w:t>
      </w:r>
      <w:r w:rsidR="004B5BFA" w:rsidRPr="00375DF3">
        <w:rPr>
          <w:rFonts w:cs="Times New Roman"/>
          <w:bCs/>
          <w:color w:val="000000" w:themeColor="text1"/>
          <w:sz w:val="20"/>
          <w:szCs w:val="20"/>
        </w:rPr>
        <w:t>IJGMS</w:t>
      </w:r>
      <w:r w:rsidR="004B5BFA" w:rsidRPr="00375DF3">
        <w:rPr>
          <w:rFonts w:cs="Times New Roman"/>
          <w:color w:val="000000" w:themeColor="text1"/>
          <w:sz w:val="20"/>
          <w:szCs w:val="20"/>
        </w:rPr>
        <w:t xml:space="preserve"> V</w:t>
      </w:r>
      <w:r w:rsidR="004B5BFA" w:rsidRPr="00375DF3">
        <w:rPr>
          <w:rFonts w:cs="Times New Roman"/>
          <w:bCs/>
          <w:color w:val="000000" w:themeColor="text1"/>
          <w:sz w:val="20"/>
          <w:szCs w:val="20"/>
        </w:rPr>
        <w:t>olume 2 Issue 2</w:t>
      </w:r>
    </w:p>
    <w:p w:rsidR="00131834" w:rsidRPr="00375DF3" w:rsidRDefault="00214C87" w:rsidP="008B20C9">
      <w:pPr>
        <w:ind w:firstLine="720"/>
        <w:jc w:val="both"/>
        <w:rPr>
          <w:rFonts w:cs="Times New Roman"/>
          <w:b/>
          <w:sz w:val="20"/>
          <w:szCs w:val="20"/>
        </w:rPr>
      </w:pPr>
      <w:r w:rsidRPr="00375DF3">
        <w:rPr>
          <w:rFonts w:cs="Times New Roman"/>
          <w:b/>
          <w:sz w:val="20"/>
          <w:szCs w:val="20"/>
        </w:rPr>
        <w:t>3.1 Strategy map</w:t>
      </w:r>
    </w:p>
    <w:p w:rsidR="00E24A96" w:rsidRPr="00375DF3" w:rsidRDefault="00E24A96" w:rsidP="00375DF3">
      <w:pPr>
        <w:ind w:firstLine="720"/>
        <w:jc w:val="both"/>
        <w:rPr>
          <w:rFonts w:cs="Times New Roman"/>
          <w:sz w:val="20"/>
          <w:szCs w:val="20"/>
        </w:rPr>
      </w:pPr>
      <w:r w:rsidRPr="00375DF3">
        <w:rPr>
          <w:rFonts w:cs="Times New Roman"/>
          <w:sz w:val="20"/>
          <w:szCs w:val="20"/>
        </w:rPr>
        <w:t xml:space="preserve">A pictorial representation of objectives across four perspectives of BSC, with the connectors showing the cause and effect relationship between them is called a strategy map. A strategy map helps to communicate strategy </w:t>
      </w:r>
      <w:r w:rsidRPr="00375DF3">
        <w:rPr>
          <w:rFonts w:cs="Times New Roman"/>
          <w:sz w:val="20"/>
          <w:szCs w:val="20"/>
        </w:rPr>
        <w:lastRenderedPageBreak/>
        <w:t>in only one page and also provide a framewor</w:t>
      </w:r>
      <w:r w:rsidR="009027DF" w:rsidRPr="00375DF3">
        <w:rPr>
          <w:rFonts w:cs="Times New Roman"/>
          <w:sz w:val="20"/>
          <w:szCs w:val="20"/>
        </w:rPr>
        <w:t>k for testing assumptions about the strategy. It is built by first listing perspectives, followed by defining themes, setting objectives and building causal linkages among objectives. Financial perspective shows how strategy balances long term with short term objectives. Customer perspective depicts the differentiated value proposition the organization wishes to offer to the target customer. Internal process perspe</w:t>
      </w:r>
      <w:r w:rsidR="006651DE" w:rsidRPr="00375DF3">
        <w:rPr>
          <w:rFonts w:cs="Times New Roman"/>
          <w:sz w:val="20"/>
          <w:szCs w:val="20"/>
        </w:rPr>
        <w:t>ctive fulfills two components of</w:t>
      </w:r>
      <w:r w:rsidR="009027DF" w:rsidRPr="00375DF3">
        <w:rPr>
          <w:rFonts w:cs="Times New Roman"/>
          <w:sz w:val="20"/>
          <w:szCs w:val="20"/>
        </w:rPr>
        <w:t xml:space="preserve"> strategy – production and delivery of the value proposition to the customers and improvement in processes and reduction of costs for the production component in</w:t>
      </w:r>
      <w:r w:rsidR="00350945" w:rsidRPr="00375DF3">
        <w:rPr>
          <w:rFonts w:cs="Times New Roman"/>
          <w:sz w:val="20"/>
          <w:szCs w:val="20"/>
        </w:rPr>
        <w:t xml:space="preserve"> the</w:t>
      </w:r>
      <w:r w:rsidR="009027DF" w:rsidRPr="00375DF3">
        <w:rPr>
          <w:rFonts w:cs="Times New Roman"/>
          <w:sz w:val="20"/>
          <w:szCs w:val="20"/>
        </w:rPr>
        <w:t xml:space="preserve"> </w:t>
      </w:r>
      <w:r w:rsidR="009027DF" w:rsidRPr="00375DF3">
        <w:rPr>
          <w:rFonts w:cs="Times New Roman"/>
          <w:noProof/>
          <w:sz w:val="20"/>
          <w:szCs w:val="20"/>
        </w:rPr>
        <w:t>fina</w:t>
      </w:r>
      <w:r w:rsidR="002414E2" w:rsidRPr="00375DF3">
        <w:rPr>
          <w:rFonts w:cs="Times New Roman"/>
          <w:noProof/>
          <w:sz w:val="20"/>
          <w:szCs w:val="20"/>
        </w:rPr>
        <w:t>ncial</w:t>
      </w:r>
      <w:r w:rsidR="002414E2" w:rsidRPr="00375DF3">
        <w:rPr>
          <w:rFonts w:cs="Times New Roman"/>
          <w:sz w:val="20"/>
          <w:szCs w:val="20"/>
        </w:rPr>
        <w:t xml:space="preserve"> perspective. </w:t>
      </w:r>
      <w:r w:rsidR="002414E2" w:rsidRPr="00375DF3">
        <w:rPr>
          <w:rFonts w:cs="Times New Roman"/>
          <w:noProof/>
          <w:sz w:val="20"/>
          <w:szCs w:val="20"/>
        </w:rPr>
        <w:t>Lea</w:t>
      </w:r>
      <w:r w:rsidR="00350945" w:rsidRPr="00375DF3">
        <w:rPr>
          <w:rFonts w:cs="Times New Roman"/>
          <w:noProof/>
          <w:sz w:val="20"/>
          <w:szCs w:val="20"/>
        </w:rPr>
        <w:t>r</w:t>
      </w:r>
      <w:r w:rsidR="002414E2" w:rsidRPr="00375DF3">
        <w:rPr>
          <w:rFonts w:cs="Times New Roman"/>
          <w:noProof/>
          <w:sz w:val="20"/>
          <w:szCs w:val="20"/>
        </w:rPr>
        <w:t>ni</w:t>
      </w:r>
      <w:r w:rsidR="009027DF" w:rsidRPr="00375DF3">
        <w:rPr>
          <w:rFonts w:cs="Times New Roman"/>
          <w:noProof/>
          <w:sz w:val="20"/>
          <w:szCs w:val="20"/>
        </w:rPr>
        <w:t>ng</w:t>
      </w:r>
      <w:r w:rsidR="009027DF" w:rsidRPr="00375DF3">
        <w:rPr>
          <w:rFonts w:cs="Times New Roman"/>
          <w:sz w:val="20"/>
          <w:szCs w:val="20"/>
        </w:rPr>
        <w:t xml:space="preserve"> and growth </w:t>
      </w:r>
      <w:r w:rsidR="009027DF" w:rsidRPr="00375DF3">
        <w:rPr>
          <w:rFonts w:cs="Times New Roman"/>
          <w:noProof/>
          <w:sz w:val="20"/>
          <w:szCs w:val="20"/>
        </w:rPr>
        <w:t>help</w:t>
      </w:r>
      <w:r w:rsidR="009027DF" w:rsidRPr="00375DF3">
        <w:rPr>
          <w:rFonts w:cs="Times New Roman"/>
          <w:sz w:val="20"/>
          <w:szCs w:val="20"/>
        </w:rPr>
        <w:t xml:space="preserve"> in aligning the intangible assets with organization’s strategy.</w:t>
      </w:r>
    </w:p>
    <w:p w:rsidR="009027DF" w:rsidRPr="00375DF3" w:rsidRDefault="009027DF" w:rsidP="008B20C9">
      <w:pPr>
        <w:jc w:val="center"/>
        <w:rPr>
          <w:rFonts w:cs="Times New Roman"/>
          <w:b/>
          <w:sz w:val="20"/>
          <w:szCs w:val="20"/>
        </w:rPr>
      </w:pPr>
      <w:r w:rsidRPr="00375DF3">
        <w:rPr>
          <w:rFonts w:cs="Times New Roman"/>
          <w:b/>
          <w:sz w:val="20"/>
          <w:szCs w:val="20"/>
        </w:rPr>
        <w:t>4. Sustainability and Balanced scorecard</w:t>
      </w:r>
    </w:p>
    <w:p w:rsidR="009027DF" w:rsidRPr="00375DF3" w:rsidRDefault="009027DF" w:rsidP="008B20C9">
      <w:pPr>
        <w:ind w:firstLine="720"/>
        <w:jc w:val="both"/>
        <w:rPr>
          <w:rFonts w:cs="Times New Roman"/>
          <w:sz w:val="20"/>
          <w:szCs w:val="20"/>
        </w:rPr>
      </w:pPr>
      <w:r w:rsidRPr="00375DF3">
        <w:rPr>
          <w:rFonts w:cs="Times New Roman"/>
          <w:sz w:val="20"/>
          <w:szCs w:val="20"/>
        </w:rPr>
        <w:t xml:space="preserve">Sustainability should be woven in creating the themes during the process of strategy formulation. By creating a strong focus on sustainability, every process in the organization will be aligned to achieve it. Development of more eco-friendly products, partnering with regulators more effectively, and reduction in the life cycle impact of firm’s operations, building new technology to decrease and offset the effects of previous not so efficient methods can become a part and parcel of a firm’s day to day practices. </w:t>
      </w:r>
      <w:r w:rsidR="002414E2" w:rsidRPr="00375DF3">
        <w:rPr>
          <w:rFonts w:cs="Times New Roman"/>
          <w:sz w:val="20"/>
          <w:szCs w:val="20"/>
        </w:rPr>
        <w:t>‘Sustainability metrics’ generally are internal processes though in some cases may</w:t>
      </w:r>
      <w:r w:rsidR="00F67677" w:rsidRPr="00375DF3">
        <w:rPr>
          <w:rFonts w:cs="Times New Roman"/>
          <w:sz w:val="20"/>
          <w:szCs w:val="20"/>
        </w:rPr>
        <w:t xml:space="preserve"> also support branding exercises</w:t>
      </w:r>
      <w:r w:rsidR="002414E2" w:rsidRPr="00375DF3">
        <w:rPr>
          <w:rFonts w:cs="Times New Roman"/>
          <w:sz w:val="20"/>
          <w:szCs w:val="20"/>
        </w:rPr>
        <w:t xml:space="preserve"> in the customer and stakehol</w:t>
      </w:r>
      <w:r w:rsidR="00F67677" w:rsidRPr="00375DF3">
        <w:rPr>
          <w:rFonts w:cs="Times New Roman"/>
          <w:sz w:val="20"/>
          <w:szCs w:val="20"/>
        </w:rPr>
        <w:t>d</w:t>
      </w:r>
      <w:r w:rsidR="002414E2" w:rsidRPr="00375DF3">
        <w:rPr>
          <w:rFonts w:cs="Times New Roman"/>
          <w:sz w:val="20"/>
          <w:szCs w:val="20"/>
        </w:rPr>
        <w:t>er</w:t>
      </w:r>
      <w:r w:rsidR="00F67677" w:rsidRPr="00375DF3">
        <w:rPr>
          <w:rFonts w:cs="Times New Roman"/>
          <w:sz w:val="20"/>
          <w:szCs w:val="20"/>
        </w:rPr>
        <w:t xml:space="preserve"> perspectives e.g. greenhouse gas emissions, electricity and water usage, industrial waste generation. </w:t>
      </w:r>
    </w:p>
    <w:p w:rsidR="006366FD" w:rsidRPr="00375DF3" w:rsidRDefault="00F67677" w:rsidP="008B20C9">
      <w:pPr>
        <w:ind w:firstLine="720"/>
        <w:jc w:val="both"/>
        <w:rPr>
          <w:rFonts w:cs="Times New Roman"/>
          <w:sz w:val="20"/>
          <w:szCs w:val="20"/>
        </w:rPr>
      </w:pPr>
      <w:r w:rsidRPr="00375DF3">
        <w:rPr>
          <w:rFonts w:cs="Times New Roman"/>
          <w:sz w:val="20"/>
          <w:szCs w:val="20"/>
        </w:rPr>
        <w:t>Measurement based balanced scorecards are simple performance measure</w:t>
      </w:r>
      <w:r w:rsidR="009B3635" w:rsidRPr="00375DF3">
        <w:rPr>
          <w:rFonts w:cs="Times New Roman"/>
          <w:sz w:val="20"/>
          <w:szCs w:val="20"/>
        </w:rPr>
        <w:t>s</w:t>
      </w:r>
      <w:r w:rsidRPr="00375DF3">
        <w:rPr>
          <w:rFonts w:cs="Times New Roman"/>
          <w:sz w:val="20"/>
          <w:szCs w:val="20"/>
        </w:rPr>
        <w:t xml:space="preserve"> </w:t>
      </w:r>
      <w:r w:rsidR="009B3635" w:rsidRPr="00375DF3">
        <w:rPr>
          <w:rFonts w:cs="Times New Roman"/>
          <w:sz w:val="20"/>
          <w:szCs w:val="20"/>
        </w:rPr>
        <w:t xml:space="preserve">categorized </w:t>
      </w:r>
      <w:r w:rsidRPr="00375DF3">
        <w:rPr>
          <w:rFonts w:cs="Times New Roman"/>
          <w:sz w:val="20"/>
          <w:szCs w:val="20"/>
        </w:rPr>
        <w:t>under</w:t>
      </w:r>
      <w:r w:rsidR="009B3635" w:rsidRPr="00375DF3">
        <w:rPr>
          <w:rFonts w:cs="Times New Roman"/>
          <w:sz w:val="20"/>
          <w:szCs w:val="20"/>
        </w:rPr>
        <w:t xml:space="preserve"> different heads that are of interest to the immediate manager. These scorecards generally report on operational measures and give no information about ‘how an organization creates value for its customers’. On the other hand, a strategic performance scorecard system is an </w:t>
      </w:r>
      <w:r w:rsidR="009B3635" w:rsidRPr="00375DF3">
        <w:rPr>
          <w:rFonts w:cs="Times New Roman"/>
          <w:noProof/>
          <w:sz w:val="20"/>
          <w:szCs w:val="20"/>
        </w:rPr>
        <w:t>organization</w:t>
      </w:r>
      <w:r w:rsidR="00350945" w:rsidRPr="00375DF3">
        <w:rPr>
          <w:rFonts w:cs="Times New Roman"/>
          <w:noProof/>
          <w:sz w:val="20"/>
          <w:szCs w:val="20"/>
        </w:rPr>
        <w:t>-</w:t>
      </w:r>
      <w:r w:rsidR="009B3635" w:rsidRPr="00375DF3">
        <w:rPr>
          <w:rFonts w:cs="Times New Roman"/>
          <w:noProof/>
          <w:sz w:val="20"/>
          <w:szCs w:val="20"/>
        </w:rPr>
        <w:t>wide</w:t>
      </w:r>
      <w:r w:rsidR="009B3635" w:rsidRPr="00375DF3">
        <w:rPr>
          <w:rFonts w:cs="Times New Roman"/>
          <w:sz w:val="20"/>
          <w:szCs w:val="20"/>
        </w:rPr>
        <w:t xml:space="preserve"> tool which integrates strategic planning, </w:t>
      </w:r>
      <w:r w:rsidR="009B3635" w:rsidRPr="00375DF3">
        <w:rPr>
          <w:rFonts w:cs="Times New Roman"/>
          <w:noProof/>
          <w:sz w:val="20"/>
          <w:szCs w:val="20"/>
        </w:rPr>
        <w:t>management</w:t>
      </w:r>
      <w:r w:rsidR="00350945" w:rsidRPr="00375DF3">
        <w:rPr>
          <w:rFonts w:cs="Times New Roman"/>
          <w:noProof/>
          <w:sz w:val="20"/>
          <w:szCs w:val="20"/>
        </w:rPr>
        <w:t>,</w:t>
      </w:r>
      <w:r w:rsidR="009B3635" w:rsidRPr="00375DF3">
        <w:rPr>
          <w:rFonts w:cs="Times New Roman"/>
          <w:sz w:val="20"/>
          <w:szCs w:val="20"/>
        </w:rPr>
        <w:t xml:space="preserve"> and measurement at the same time. </w:t>
      </w:r>
      <w:r w:rsidR="009027DF" w:rsidRPr="00375DF3">
        <w:rPr>
          <w:rFonts w:cs="Times New Roman"/>
          <w:sz w:val="20"/>
          <w:szCs w:val="20"/>
        </w:rPr>
        <w:t>Building a strategy based scorecard planning and management system is similar to building a customized product for a customer.</w:t>
      </w:r>
      <w:r w:rsidR="006366FD" w:rsidRPr="00375DF3">
        <w:rPr>
          <w:rFonts w:cs="Times New Roman"/>
          <w:sz w:val="20"/>
          <w:szCs w:val="20"/>
        </w:rPr>
        <w:t xml:space="preserve"> Before the tool is created, the organization will ask itself, ‘Am I doing the right thing?’ – </w:t>
      </w:r>
      <w:proofErr w:type="gramStart"/>
      <w:r w:rsidR="006366FD" w:rsidRPr="00375DF3">
        <w:rPr>
          <w:rFonts w:cs="Times New Roman"/>
          <w:sz w:val="20"/>
          <w:szCs w:val="20"/>
        </w:rPr>
        <w:t>the</w:t>
      </w:r>
      <w:proofErr w:type="gramEnd"/>
      <w:r w:rsidR="006366FD" w:rsidRPr="00375DF3">
        <w:rPr>
          <w:rFonts w:cs="Times New Roman"/>
          <w:sz w:val="20"/>
          <w:szCs w:val="20"/>
        </w:rPr>
        <w:t xml:space="preserve"> operations, processes and tactical question follow next. ‘Are we doing things right?’</w:t>
      </w:r>
      <w:r w:rsidR="009027DF" w:rsidRPr="00375DF3">
        <w:rPr>
          <w:rFonts w:cs="Times New Roman"/>
          <w:sz w:val="20"/>
          <w:szCs w:val="20"/>
        </w:rPr>
        <w:t xml:space="preserve"> Strategic themes support the organizations and help in</w:t>
      </w:r>
      <w:r w:rsidR="00350945" w:rsidRPr="00375DF3">
        <w:rPr>
          <w:rFonts w:cs="Times New Roman"/>
          <w:sz w:val="20"/>
          <w:szCs w:val="20"/>
        </w:rPr>
        <w:t xml:space="preserve"> the</w:t>
      </w:r>
      <w:r w:rsidR="009027DF" w:rsidRPr="00375DF3">
        <w:rPr>
          <w:rFonts w:cs="Times New Roman"/>
          <w:sz w:val="20"/>
          <w:szCs w:val="20"/>
        </w:rPr>
        <w:t xml:space="preserve"> </w:t>
      </w:r>
      <w:r w:rsidR="009027DF" w:rsidRPr="00375DF3">
        <w:rPr>
          <w:rFonts w:cs="Times New Roman"/>
          <w:noProof/>
          <w:sz w:val="20"/>
          <w:szCs w:val="20"/>
        </w:rPr>
        <w:t>achievement</w:t>
      </w:r>
      <w:r w:rsidR="009027DF" w:rsidRPr="00375DF3">
        <w:rPr>
          <w:rFonts w:cs="Times New Roman"/>
          <w:sz w:val="20"/>
          <w:szCs w:val="20"/>
        </w:rPr>
        <w:t xml:space="preserve"> of business mission and vision. All the themes merge into a powerful and mutually reinforcing business strategy. </w:t>
      </w:r>
    </w:p>
    <w:p w:rsidR="00E57300" w:rsidRPr="00375DF3" w:rsidRDefault="006366FD" w:rsidP="008B20C9">
      <w:pPr>
        <w:ind w:firstLine="720"/>
        <w:jc w:val="both"/>
        <w:rPr>
          <w:rFonts w:cs="Times New Roman"/>
          <w:sz w:val="20"/>
          <w:szCs w:val="20"/>
        </w:rPr>
      </w:pPr>
      <w:r w:rsidRPr="00375DF3">
        <w:rPr>
          <w:rFonts w:cs="Times New Roman"/>
          <w:sz w:val="20"/>
          <w:szCs w:val="20"/>
        </w:rPr>
        <w:t xml:space="preserve">Strategic objectives follow next. They are the building blocks of strategic </w:t>
      </w:r>
      <w:r w:rsidRPr="00375DF3">
        <w:rPr>
          <w:rFonts w:cs="Times New Roman"/>
          <w:noProof/>
          <w:sz w:val="20"/>
          <w:szCs w:val="20"/>
        </w:rPr>
        <w:t>themes</w:t>
      </w:r>
      <w:r w:rsidRPr="00375DF3">
        <w:rPr>
          <w:rFonts w:cs="Times New Roman"/>
          <w:sz w:val="20"/>
          <w:szCs w:val="20"/>
        </w:rPr>
        <w:t xml:space="preserve"> and put forward an action plan for employees to follow.</w:t>
      </w:r>
      <w:r w:rsidR="00A236BC" w:rsidRPr="00375DF3">
        <w:rPr>
          <w:rFonts w:cs="Times New Roman"/>
          <w:sz w:val="20"/>
          <w:szCs w:val="20"/>
        </w:rPr>
        <w:t xml:space="preserve"> These objectives are linked together to form a strategy map. A strategy map is built for each theme and it depicts cause and effect links among strategic objectives across the four perspectives. </w:t>
      </w:r>
      <w:r w:rsidR="009027DF" w:rsidRPr="00375DF3">
        <w:rPr>
          <w:rFonts w:cs="Times New Roman"/>
          <w:sz w:val="20"/>
          <w:szCs w:val="20"/>
        </w:rPr>
        <w:t>In a strategy based balanced scorecard system, measures are a means to achieve ends, not ends themselves like performance measurement is a process and not a one-time event. The process of setting measures will only be meaningful once strategic objectives have been set and linked together on the strategy map.</w:t>
      </w:r>
    </w:p>
    <w:p w:rsidR="00131834" w:rsidRPr="00375DF3" w:rsidRDefault="008B20C9" w:rsidP="008B20C9">
      <w:pPr>
        <w:jc w:val="center"/>
        <w:rPr>
          <w:rFonts w:cs="Times New Roman"/>
          <w:b/>
          <w:sz w:val="20"/>
          <w:szCs w:val="20"/>
        </w:rPr>
      </w:pPr>
      <w:r>
        <w:rPr>
          <w:rFonts w:cs="Times New Roman"/>
          <w:b/>
          <w:sz w:val="20"/>
          <w:szCs w:val="20"/>
        </w:rPr>
        <w:t xml:space="preserve">5. </w:t>
      </w:r>
      <w:r w:rsidR="00131834" w:rsidRPr="00375DF3">
        <w:rPr>
          <w:rFonts w:cs="Times New Roman"/>
          <w:b/>
          <w:sz w:val="20"/>
          <w:szCs w:val="20"/>
        </w:rPr>
        <w:t>Conclusion</w:t>
      </w:r>
    </w:p>
    <w:p w:rsidR="00131834" w:rsidRPr="00375DF3" w:rsidRDefault="00EF2E59" w:rsidP="008B20C9">
      <w:pPr>
        <w:ind w:firstLine="720"/>
        <w:jc w:val="both"/>
        <w:rPr>
          <w:rFonts w:cs="Times New Roman"/>
          <w:sz w:val="20"/>
          <w:szCs w:val="20"/>
        </w:rPr>
      </w:pPr>
      <w:r w:rsidRPr="00375DF3">
        <w:rPr>
          <w:rFonts w:cs="Times New Roman"/>
          <w:sz w:val="20"/>
          <w:szCs w:val="20"/>
        </w:rPr>
        <w:t xml:space="preserve">The paper describes the methodology of development of the Sustainability balanced scorecard as a tool for incorporating value-oriented activities in an organization. </w:t>
      </w:r>
      <w:r w:rsidR="00B92A8E" w:rsidRPr="00375DF3">
        <w:rPr>
          <w:rFonts w:cs="Times New Roman"/>
          <w:sz w:val="20"/>
          <w:szCs w:val="20"/>
        </w:rPr>
        <w:t>The integration of environment and social issues with the gene</w:t>
      </w:r>
      <w:r w:rsidR="00A32C72" w:rsidRPr="00375DF3">
        <w:rPr>
          <w:rFonts w:cs="Times New Roman"/>
          <w:sz w:val="20"/>
          <w:szCs w:val="20"/>
        </w:rPr>
        <w:t>ral management of the firm</w:t>
      </w:r>
      <w:r w:rsidR="00B92A8E" w:rsidRPr="00375DF3">
        <w:rPr>
          <w:rFonts w:cs="Times New Roman"/>
          <w:sz w:val="20"/>
          <w:szCs w:val="20"/>
        </w:rPr>
        <w:t xml:space="preserve"> sensitizes the entire organization towards the changing needs of the society. </w:t>
      </w:r>
      <w:r w:rsidRPr="00375DF3">
        <w:rPr>
          <w:rFonts w:cs="Times New Roman"/>
          <w:sz w:val="20"/>
          <w:szCs w:val="20"/>
        </w:rPr>
        <w:t xml:space="preserve">The creation </w:t>
      </w:r>
      <w:r w:rsidR="00131834" w:rsidRPr="00375DF3">
        <w:rPr>
          <w:rFonts w:cs="Times New Roman"/>
          <w:sz w:val="20"/>
          <w:szCs w:val="20"/>
        </w:rPr>
        <w:t xml:space="preserve">of a balanced scorecard is a journey not reaching a destination. While we have clear and defined start and stop points along the path, the most important point remains that the real value of an integrated strategy based scorecard system will only be achieved from continuous self-check mechanisms and in-depth analysis which </w:t>
      </w:r>
      <w:r w:rsidR="00131834" w:rsidRPr="00375DF3">
        <w:rPr>
          <w:rFonts w:cs="Times New Roman"/>
          <w:noProof/>
          <w:sz w:val="20"/>
          <w:szCs w:val="20"/>
        </w:rPr>
        <w:t>remain</w:t>
      </w:r>
      <w:r w:rsidR="00131834" w:rsidRPr="00375DF3">
        <w:rPr>
          <w:rFonts w:cs="Times New Roman"/>
          <w:sz w:val="20"/>
          <w:szCs w:val="20"/>
        </w:rPr>
        <w:t xml:space="preserve"> at the heart of every successful strategic planning and performance management system. An organization should start the process of balanced scorecard formulation with a clear thought of achieving organizational improvement in every aspect </w:t>
      </w:r>
      <w:r w:rsidR="00131834" w:rsidRPr="00375DF3">
        <w:rPr>
          <w:rFonts w:cs="Times New Roman"/>
          <w:noProof/>
          <w:sz w:val="20"/>
          <w:szCs w:val="20"/>
        </w:rPr>
        <w:t>on</w:t>
      </w:r>
      <w:r w:rsidR="00131834" w:rsidRPr="00375DF3">
        <w:rPr>
          <w:rFonts w:cs="Times New Roman"/>
          <w:sz w:val="20"/>
          <w:szCs w:val="20"/>
        </w:rPr>
        <w:t xml:space="preserve"> the way. </w:t>
      </w:r>
    </w:p>
    <w:p w:rsidR="00131834" w:rsidRPr="00375DF3" w:rsidRDefault="00131834" w:rsidP="00375DF3">
      <w:pPr>
        <w:jc w:val="both"/>
        <w:rPr>
          <w:rFonts w:cs="Times New Roman"/>
          <w:sz w:val="20"/>
          <w:szCs w:val="20"/>
        </w:rPr>
        <w:sectPr w:rsidR="00131834" w:rsidRPr="00375DF3" w:rsidSect="00E57300">
          <w:pgSz w:w="12240" w:h="15840"/>
          <w:pgMar w:top="1440" w:right="1440" w:bottom="1440" w:left="1440" w:header="720" w:footer="720" w:gutter="0"/>
          <w:cols w:space="720"/>
          <w:docGrid w:linePitch="360"/>
        </w:sectPr>
      </w:pPr>
    </w:p>
    <w:p w:rsidR="006651DE" w:rsidRPr="00375DF3" w:rsidRDefault="00E57300" w:rsidP="00375DF3">
      <w:pPr>
        <w:jc w:val="both"/>
        <w:rPr>
          <w:rFonts w:cs="Times New Roman"/>
          <w:sz w:val="20"/>
          <w:szCs w:val="20"/>
        </w:rPr>
      </w:pPr>
      <w:r w:rsidRPr="00375DF3">
        <w:rPr>
          <w:rFonts w:cs="Times New Roman"/>
          <w:sz w:val="20"/>
          <w:szCs w:val="20"/>
        </w:rPr>
        <w:lastRenderedPageBreak/>
        <w:t>Fig 2: Sustainability balanced scorecard</w:t>
      </w: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6651DE" w:rsidRPr="00375DF3" w:rsidRDefault="006651DE" w:rsidP="00375DF3">
      <w:pPr>
        <w:jc w:val="both"/>
        <w:rPr>
          <w:rFonts w:cs="Times New Roman"/>
          <w:sz w:val="20"/>
          <w:szCs w:val="20"/>
        </w:rPr>
      </w:pPr>
    </w:p>
    <w:p w:rsidR="008B20C9" w:rsidRDefault="008B20C9" w:rsidP="00375DF3">
      <w:pPr>
        <w:rPr>
          <w:rFonts w:cs="Times New Roman"/>
          <w:sz w:val="20"/>
          <w:szCs w:val="20"/>
        </w:rPr>
      </w:pPr>
    </w:p>
    <w:p w:rsidR="008B20C9" w:rsidRDefault="008B20C9" w:rsidP="00375DF3">
      <w:pPr>
        <w:rPr>
          <w:rFonts w:cs="Times New Roman"/>
          <w:sz w:val="20"/>
          <w:szCs w:val="20"/>
        </w:rPr>
      </w:pPr>
    </w:p>
    <w:p w:rsidR="008B20C9" w:rsidRDefault="008B20C9" w:rsidP="00375DF3">
      <w:pPr>
        <w:rPr>
          <w:rFonts w:cs="Times New Roman"/>
          <w:sz w:val="20"/>
          <w:szCs w:val="20"/>
        </w:rPr>
      </w:pPr>
    </w:p>
    <w:p w:rsidR="00131834" w:rsidRPr="00375DF3" w:rsidRDefault="006651DE" w:rsidP="00375DF3">
      <w:pPr>
        <w:rPr>
          <w:rFonts w:cs="Times New Roman"/>
          <w:sz w:val="20"/>
          <w:szCs w:val="20"/>
        </w:rPr>
        <w:sectPr w:rsidR="00131834" w:rsidRPr="00375DF3" w:rsidSect="00E57300">
          <w:pgSz w:w="15840" w:h="12240" w:orient="landscape"/>
          <w:pgMar w:top="1440" w:right="1440" w:bottom="1440" w:left="1440" w:header="720" w:footer="720" w:gutter="0"/>
          <w:cols w:space="720"/>
          <w:docGrid w:linePitch="360"/>
        </w:sectPr>
      </w:pPr>
      <w:r w:rsidRPr="00375DF3">
        <w:rPr>
          <w:rFonts w:cs="Times New Roman"/>
          <w:sz w:val="20"/>
          <w:szCs w:val="20"/>
        </w:rPr>
        <w:t>Source: Adapted from ‘Linking corporate strategy to sustainability’ Rohm, H., &amp; Montgomery, D. (2011)</w:t>
      </w:r>
      <w:r w:rsidR="004B5BFA" w:rsidRPr="00375DF3">
        <w:rPr>
          <w:rFonts w:cs="Times New Roman"/>
          <w:noProof/>
          <w:sz w:val="20"/>
          <w:szCs w:val="20"/>
        </w:rPr>
        <w:drawing>
          <wp:anchor distT="0" distB="0" distL="114300" distR="114300" simplePos="0" relativeHeight="251658240" behindDoc="0" locked="0" layoutInCell="1" allowOverlap="1" wp14:anchorId="78D59828" wp14:editId="353B3FE0">
            <wp:simplePos x="985520" y="1377315"/>
            <wp:positionH relativeFrom="margin">
              <wp:align>left</wp:align>
            </wp:positionH>
            <wp:positionV relativeFrom="margin">
              <wp:align>center</wp:align>
            </wp:positionV>
            <wp:extent cx="7113270" cy="4789805"/>
            <wp:effectExtent l="76200" t="76200" r="125730" b="125095"/>
            <wp:wrapSquare wrapText="bothSides"/>
            <wp:docPr id="3" name="Picture 3" descr="C:\Users\lenovo\OneDrive\Pictures\Screenshots\2016-0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OneDrive\Pictures\Screenshots\2016-08-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3270" cy="4789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02A52" w:rsidRPr="00375DF3" w:rsidRDefault="00F02A52" w:rsidP="00375DF3">
      <w:pPr>
        <w:jc w:val="both"/>
        <w:rPr>
          <w:rFonts w:cs="Times New Roman"/>
          <w:b/>
          <w:sz w:val="20"/>
          <w:szCs w:val="20"/>
        </w:rPr>
      </w:pPr>
      <w:r w:rsidRPr="00375DF3">
        <w:rPr>
          <w:rFonts w:cs="Times New Roman"/>
          <w:b/>
          <w:sz w:val="20"/>
          <w:szCs w:val="20"/>
        </w:rPr>
        <w:lastRenderedPageBreak/>
        <w:t>References</w:t>
      </w:r>
    </w:p>
    <w:p w:rsidR="00E561A6" w:rsidRPr="00375DF3" w:rsidRDefault="00E561A6" w:rsidP="00375DF3">
      <w:pPr>
        <w:spacing w:after="0"/>
        <w:jc w:val="both"/>
        <w:rPr>
          <w:rFonts w:cs="Times New Roman"/>
          <w:sz w:val="20"/>
          <w:szCs w:val="20"/>
        </w:rPr>
      </w:pPr>
      <w:r w:rsidRPr="00375DF3">
        <w:rPr>
          <w:rFonts w:cs="Times New Roman"/>
          <w:noProof/>
          <w:sz w:val="20"/>
          <w:szCs w:val="20"/>
        </w:rPr>
        <w:t>Beiker</w:t>
      </w:r>
      <w:proofErr w:type="gramStart"/>
      <w:r w:rsidRPr="00375DF3">
        <w:rPr>
          <w:rFonts w:cs="Times New Roman"/>
          <w:sz w:val="20"/>
          <w:szCs w:val="20"/>
        </w:rPr>
        <w:t>,T</w:t>
      </w:r>
      <w:proofErr w:type="gramEnd"/>
      <w:r w:rsidRPr="00375DF3">
        <w:rPr>
          <w:rFonts w:cs="Times New Roman"/>
          <w:sz w:val="20"/>
          <w:szCs w:val="20"/>
        </w:rPr>
        <w:t xml:space="preserve">; </w:t>
      </w:r>
      <w:proofErr w:type="spellStart"/>
      <w:r w:rsidRPr="00375DF3">
        <w:rPr>
          <w:rFonts w:cs="Times New Roman"/>
          <w:sz w:val="20"/>
          <w:szCs w:val="20"/>
        </w:rPr>
        <w:t>Dyllick,T</w:t>
      </w:r>
      <w:proofErr w:type="spellEnd"/>
      <w:r w:rsidRPr="00375DF3">
        <w:rPr>
          <w:rFonts w:cs="Times New Roman"/>
          <w:sz w:val="20"/>
          <w:szCs w:val="20"/>
        </w:rPr>
        <w:t xml:space="preserve">; </w:t>
      </w:r>
      <w:r w:rsidRPr="00375DF3">
        <w:rPr>
          <w:rFonts w:cs="Times New Roman"/>
          <w:noProof/>
          <w:sz w:val="20"/>
          <w:szCs w:val="20"/>
        </w:rPr>
        <w:t>Gminder</w:t>
      </w:r>
      <w:r w:rsidRPr="00375DF3">
        <w:rPr>
          <w:rFonts w:cs="Times New Roman"/>
          <w:sz w:val="20"/>
          <w:szCs w:val="20"/>
        </w:rPr>
        <w:t xml:space="preserve">,C.-U. &amp; </w:t>
      </w:r>
      <w:proofErr w:type="spellStart"/>
      <w:r w:rsidRPr="00375DF3">
        <w:rPr>
          <w:rFonts w:cs="Times New Roman"/>
          <w:sz w:val="20"/>
          <w:szCs w:val="20"/>
        </w:rPr>
        <w:t>Hockets</w:t>
      </w:r>
      <w:proofErr w:type="spellEnd"/>
      <w:r w:rsidRPr="00375DF3">
        <w:rPr>
          <w:rFonts w:cs="Times New Roman"/>
          <w:sz w:val="20"/>
          <w:szCs w:val="20"/>
        </w:rPr>
        <w:t xml:space="preserve">, K. (2001a): Towards a Sustainability balanced scorecard – Linking environmental and social sustainability to business strategy. </w:t>
      </w:r>
      <w:proofErr w:type="gramStart"/>
      <w:r w:rsidRPr="00375DF3">
        <w:rPr>
          <w:rFonts w:cs="Times New Roman"/>
          <w:sz w:val="20"/>
          <w:szCs w:val="20"/>
        </w:rPr>
        <w:t>Conference proceedings of business strategy and the environment 2001 in Leeds, UK.</w:t>
      </w:r>
      <w:proofErr w:type="gramEnd"/>
      <w:r w:rsidRPr="00375DF3">
        <w:rPr>
          <w:rFonts w:cs="Times New Roman"/>
          <w:sz w:val="20"/>
          <w:szCs w:val="20"/>
        </w:rPr>
        <w:t xml:space="preserve"> ERP environment, 22-31</w:t>
      </w:r>
    </w:p>
    <w:p w:rsidR="00E561A6" w:rsidRPr="00375DF3" w:rsidRDefault="00E561A6" w:rsidP="00375DF3">
      <w:pPr>
        <w:spacing w:after="0"/>
        <w:jc w:val="both"/>
        <w:rPr>
          <w:rFonts w:cs="Times New Roman"/>
          <w:sz w:val="20"/>
          <w:szCs w:val="20"/>
        </w:rPr>
      </w:pPr>
      <w:proofErr w:type="gramStart"/>
      <w:r w:rsidRPr="00375DF3">
        <w:rPr>
          <w:rFonts w:cs="Times New Roman"/>
          <w:sz w:val="20"/>
          <w:szCs w:val="20"/>
        </w:rPr>
        <w:t>Epstein, M. J., &amp; Wisner, P. S. (2001).</w:t>
      </w:r>
      <w:proofErr w:type="gramEnd"/>
      <w:r w:rsidRPr="00375DF3">
        <w:rPr>
          <w:rFonts w:cs="Times New Roman"/>
          <w:sz w:val="20"/>
          <w:szCs w:val="20"/>
        </w:rPr>
        <w:t xml:space="preserve"> </w:t>
      </w:r>
      <w:proofErr w:type="gramStart"/>
      <w:r w:rsidRPr="00375DF3">
        <w:rPr>
          <w:rFonts w:cs="Times New Roman"/>
          <w:sz w:val="20"/>
          <w:szCs w:val="20"/>
        </w:rPr>
        <w:t xml:space="preserve">Using a balanced scorecard to implement </w:t>
      </w:r>
      <w:proofErr w:type="spellStart"/>
      <w:r w:rsidRPr="00375DF3">
        <w:rPr>
          <w:rFonts w:cs="Times New Roman"/>
          <w:sz w:val="20"/>
          <w:szCs w:val="20"/>
        </w:rPr>
        <w:t>sustainability.Environmental</w:t>
      </w:r>
      <w:proofErr w:type="spellEnd"/>
      <w:r w:rsidRPr="00375DF3">
        <w:rPr>
          <w:rFonts w:cs="Times New Roman"/>
          <w:sz w:val="20"/>
          <w:szCs w:val="20"/>
        </w:rPr>
        <w:t xml:space="preserve"> quality management, 11(2), 1-10.</w:t>
      </w:r>
      <w:proofErr w:type="gramEnd"/>
    </w:p>
    <w:p w:rsidR="00E561A6" w:rsidRPr="00375DF3" w:rsidRDefault="00E561A6" w:rsidP="00375DF3">
      <w:pPr>
        <w:spacing w:after="0"/>
        <w:jc w:val="both"/>
        <w:rPr>
          <w:rFonts w:cs="Times New Roman"/>
          <w:sz w:val="20"/>
          <w:szCs w:val="20"/>
        </w:rPr>
      </w:pPr>
      <w:proofErr w:type="gramStart"/>
      <w:r w:rsidRPr="00375DF3">
        <w:rPr>
          <w:rFonts w:cs="Times New Roman"/>
          <w:sz w:val="20"/>
          <w:szCs w:val="20"/>
        </w:rPr>
        <w:t>Epstein, M. J., &amp; Roy, M. J. (2001).</w:t>
      </w:r>
      <w:proofErr w:type="gramEnd"/>
      <w:r w:rsidRPr="00375DF3">
        <w:rPr>
          <w:rFonts w:cs="Times New Roman"/>
          <w:sz w:val="20"/>
          <w:szCs w:val="20"/>
        </w:rPr>
        <w:t xml:space="preserve"> Sustainability in action: Identifying and measuring the key performance drivers. Long range planning, 34(5), 585-604.</w:t>
      </w:r>
    </w:p>
    <w:p w:rsidR="00E561A6" w:rsidRPr="00375DF3" w:rsidRDefault="00E561A6" w:rsidP="00375DF3">
      <w:pPr>
        <w:spacing w:after="0"/>
        <w:jc w:val="both"/>
        <w:rPr>
          <w:rFonts w:cs="Times New Roman"/>
          <w:sz w:val="20"/>
          <w:szCs w:val="20"/>
        </w:rPr>
      </w:pPr>
      <w:proofErr w:type="spellStart"/>
      <w:proofErr w:type="gramStart"/>
      <w:r w:rsidRPr="00375DF3">
        <w:rPr>
          <w:rFonts w:cs="Times New Roman"/>
          <w:sz w:val="20"/>
          <w:szCs w:val="20"/>
        </w:rPr>
        <w:t>Figge</w:t>
      </w:r>
      <w:proofErr w:type="spellEnd"/>
      <w:r w:rsidRPr="00375DF3">
        <w:rPr>
          <w:rFonts w:cs="Times New Roman"/>
          <w:sz w:val="20"/>
          <w:szCs w:val="20"/>
        </w:rPr>
        <w:t xml:space="preserve">, F., Hahn, T., </w:t>
      </w:r>
      <w:proofErr w:type="spellStart"/>
      <w:r w:rsidRPr="00375DF3">
        <w:rPr>
          <w:rFonts w:cs="Times New Roman"/>
          <w:sz w:val="20"/>
          <w:szCs w:val="20"/>
        </w:rPr>
        <w:t>Schaltegger</w:t>
      </w:r>
      <w:proofErr w:type="spellEnd"/>
      <w:r w:rsidRPr="00375DF3">
        <w:rPr>
          <w:rFonts w:cs="Times New Roman"/>
          <w:sz w:val="20"/>
          <w:szCs w:val="20"/>
        </w:rPr>
        <w:t>, S., &amp; Wagner, M. (2002).</w:t>
      </w:r>
      <w:proofErr w:type="gramEnd"/>
      <w:r w:rsidRPr="00375DF3">
        <w:rPr>
          <w:rFonts w:cs="Times New Roman"/>
          <w:sz w:val="20"/>
          <w:szCs w:val="20"/>
        </w:rPr>
        <w:t xml:space="preserve"> The sustainability balanced scorecard–linking sustainability management to business strategy. Business strategy and the Environment</w:t>
      </w:r>
      <w:proofErr w:type="gramStart"/>
      <w:r w:rsidRPr="00375DF3">
        <w:rPr>
          <w:rFonts w:cs="Times New Roman"/>
          <w:sz w:val="20"/>
          <w:szCs w:val="20"/>
        </w:rPr>
        <w:t>,11</w:t>
      </w:r>
      <w:proofErr w:type="gramEnd"/>
      <w:r w:rsidRPr="00375DF3">
        <w:rPr>
          <w:rFonts w:cs="Times New Roman"/>
          <w:sz w:val="20"/>
          <w:szCs w:val="20"/>
        </w:rPr>
        <w:t>(5), 269-284.</w:t>
      </w:r>
    </w:p>
    <w:p w:rsidR="00E561A6" w:rsidRPr="00375DF3" w:rsidRDefault="00E561A6" w:rsidP="00375DF3">
      <w:pPr>
        <w:spacing w:after="0"/>
        <w:jc w:val="both"/>
        <w:rPr>
          <w:rFonts w:cs="Times New Roman"/>
          <w:sz w:val="20"/>
          <w:szCs w:val="20"/>
        </w:rPr>
      </w:pPr>
      <w:r w:rsidRPr="00375DF3">
        <w:rPr>
          <w:rFonts w:cs="Times New Roman"/>
          <w:sz w:val="20"/>
          <w:szCs w:val="20"/>
        </w:rPr>
        <w:t>Gupta, V and Chopra, M. (2016), “Knowledge Management Practices and Balanced Scorecard Outcomes – An Organizational Performance Perspective”, Conference proceedings on Changing organizations through strategic, technological, structural and behavioral interventions in GGSIPU, India, 16-27</w:t>
      </w:r>
    </w:p>
    <w:p w:rsidR="00E561A6" w:rsidRPr="00375DF3" w:rsidRDefault="00E561A6" w:rsidP="00375DF3">
      <w:pPr>
        <w:spacing w:after="0"/>
        <w:jc w:val="both"/>
        <w:rPr>
          <w:rFonts w:cs="Times New Roman"/>
          <w:sz w:val="20"/>
          <w:szCs w:val="20"/>
        </w:rPr>
      </w:pPr>
      <w:proofErr w:type="gramStart"/>
      <w:r w:rsidRPr="00375DF3">
        <w:rPr>
          <w:rFonts w:cs="Times New Roman"/>
          <w:sz w:val="20"/>
          <w:szCs w:val="20"/>
        </w:rPr>
        <w:t>Kaplan, R. S., &amp; Norton, D. P. (1997).</w:t>
      </w:r>
      <w:proofErr w:type="gramEnd"/>
      <w:r w:rsidRPr="00375DF3">
        <w:rPr>
          <w:rFonts w:cs="Times New Roman"/>
          <w:sz w:val="20"/>
          <w:szCs w:val="20"/>
        </w:rPr>
        <w:t xml:space="preserve"> Why does business need a balanced scorecard</w:t>
      </w:r>
      <w:proofErr w:type="gramStart"/>
      <w:r w:rsidRPr="00375DF3">
        <w:rPr>
          <w:rFonts w:cs="Times New Roman"/>
          <w:sz w:val="20"/>
          <w:szCs w:val="20"/>
        </w:rPr>
        <w:t>?.</w:t>
      </w:r>
      <w:proofErr w:type="gramEnd"/>
      <w:r w:rsidRPr="00375DF3">
        <w:rPr>
          <w:rFonts w:cs="Times New Roman"/>
          <w:sz w:val="20"/>
          <w:szCs w:val="20"/>
        </w:rPr>
        <w:t> </w:t>
      </w:r>
      <w:proofErr w:type="gramStart"/>
      <w:r w:rsidRPr="00375DF3">
        <w:rPr>
          <w:rFonts w:cs="Times New Roman"/>
          <w:sz w:val="20"/>
          <w:szCs w:val="20"/>
        </w:rPr>
        <w:t>Journal of cost management, 11, 5-11.</w:t>
      </w:r>
      <w:proofErr w:type="gramEnd"/>
    </w:p>
    <w:p w:rsidR="00E561A6" w:rsidRPr="00375DF3" w:rsidRDefault="00E561A6" w:rsidP="00375DF3">
      <w:pPr>
        <w:spacing w:after="0"/>
        <w:jc w:val="both"/>
        <w:rPr>
          <w:rFonts w:cs="Times New Roman"/>
          <w:sz w:val="20"/>
          <w:szCs w:val="20"/>
        </w:rPr>
      </w:pPr>
      <w:r w:rsidRPr="00375DF3">
        <w:rPr>
          <w:rFonts w:cs="Times New Roman"/>
          <w:sz w:val="20"/>
          <w:szCs w:val="20"/>
        </w:rPr>
        <w:t>Kaplan, R.S. and Norton, D.P., (1996). </w:t>
      </w:r>
      <w:r w:rsidRPr="00375DF3">
        <w:rPr>
          <w:rFonts w:cs="Times New Roman"/>
          <w:i/>
          <w:iCs/>
          <w:sz w:val="20"/>
          <w:szCs w:val="20"/>
        </w:rPr>
        <w:t>The balanced scorecard: translating strategy into action</w:t>
      </w:r>
      <w:r w:rsidRPr="00375DF3">
        <w:rPr>
          <w:rFonts w:cs="Times New Roman"/>
          <w:sz w:val="20"/>
          <w:szCs w:val="20"/>
        </w:rPr>
        <w:t>. Harvard Business Press.</w:t>
      </w:r>
    </w:p>
    <w:p w:rsidR="00E561A6" w:rsidRPr="00375DF3" w:rsidRDefault="00E561A6" w:rsidP="00375DF3">
      <w:pPr>
        <w:spacing w:after="0"/>
        <w:jc w:val="both"/>
        <w:rPr>
          <w:rFonts w:cs="Times New Roman"/>
          <w:sz w:val="20"/>
          <w:szCs w:val="20"/>
        </w:rPr>
      </w:pPr>
      <w:r w:rsidRPr="00375DF3">
        <w:rPr>
          <w:rFonts w:cs="Times New Roman"/>
          <w:sz w:val="20"/>
          <w:szCs w:val="20"/>
        </w:rPr>
        <w:t xml:space="preserve">Kaplan, R.S. and Norton, D.P., (2004a). </w:t>
      </w:r>
      <w:proofErr w:type="gramStart"/>
      <w:r w:rsidRPr="00375DF3">
        <w:rPr>
          <w:rFonts w:cs="Times New Roman"/>
          <w:sz w:val="20"/>
          <w:szCs w:val="20"/>
        </w:rPr>
        <w:t>Measuring the strategic readiness of intangible assets.</w:t>
      </w:r>
      <w:proofErr w:type="gramEnd"/>
      <w:r w:rsidRPr="00375DF3">
        <w:rPr>
          <w:rFonts w:cs="Times New Roman"/>
          <w:sz w:val="20"/>
          <w:szCs w:val="20"/>
        </w:rPr>
        <w:t xml:space="preserve"> </w:t>
      </w:r>
      <w:r w:rsidRPr="00375DF3">
        <w:rPr>
          <w:rFonts w:cs="Times New Roman"/>
          <w:i/>
          <w:iCs/>
          <w:sz w:val="20"/>
          <w:szCs w:val="20"/>
        </w:rPr>
        <w:t>Harvard business review</w:t>
      </w:r>
      <w:r w:rsidRPr="00375DF3">
        <w:rPr>
          <w:rFonts w:cs="Times New Roman"/>
          <w:sz w:val="20"/>
          <w:szCs w:val="20"/>
        </w:rPr>
        <w:t>, </w:t>
      </w:r>
      <w:r w:rsidRPr="00375DF3">
        <w:rPr>
          <w:rFonts w:cs="Times New Roman"/>
          <w:i/>
          <w:iCs/>
          <w:sz w:val="20"/>
          <w:szCs w:val="20"/>
        </w:rPr>
        <w:t>82</w:t>
      </w:r>
      <w:r w:rsidRPr="00375DF3">
        <w:rPr>
          <w:rFonts w:cs="Times New Roman"/>
          <w:sz w:val="20"/>
          <w:szCs w:val="20"/>
        </w:rPr>
        <w:t>(2), pp.52-63.</w:t>
      </w:r>
    </w:p>
    <w:p w:rsidR="00E561A6" w:rsidRPr="00375DF3" w:rsidRDefault="00E561A6" w:rsidP="00375DF3">
      <w:pPr>
        <w:spacing w:after="0"/>
        <w:jc w:val="both"/>
        <w:rPr>
          <w:rFonts w:cs="Times New Roman"/>
          <w:sz w:val="20"/>
          <w:szCs w:val="20"/>
        </w:rPr>
      </w:pPr>
      <w:r w:rsidRPr="00375DF3">
        <w:rPr>
          <w:rFonts w:cs="Times New Roman"/>
          <w:sz w:val="20"/>
          <w:szCs w:val="20"/>
        </w:rPr>
        <w:t>Kaplan, R.S. and Norton, D.P., (2004b). </w:t>
      </w:r>
      <w:r w:rsidRPr="00375DF3">
        <w:rPr>
          <w:rFonts w:cs="Times New Roman"/>
          <w:i/>
          <w:iCs/>
          <w:sz w:val="20"/>
          <w:szCs w:val="20"/>
        </w:rPr>
        <w:t>Strategy maps: Converting intangible assets into tangible outcomes</w:t>
      </w:r>
      <w:r w:rsidRPr="00375DF3">
        <w:rPr>
          <w:rFonts w:cs="Times New Roman"/>
          <w:sz w:val="20"/>
          <w:szCs w:val="20"/>
        </w:rPr>
        <w:t>. Harvard Business Press.</w:t>
      </w:r>
    </w:p>
    <w:p w:rsidR="00E561A6" w:rsidRPr="00375DF3" w:rsidRDefault="00E561A6" w:rsidP="00375DF3">
      <w:pPr>
        <w:tabs>
          <w:tab w:val="left" w:pos="7485"/>
        </w:tabs>
        <w:spacing w:after="0"/>
        <w:jc w:val="both"/>
        <w:rPr>
          <w:rFonts w:cs="Times New Roman"/>
          <w:color w:val="000000" w:themeColor="text1"/>
          <w:sz w:val="20"/>
          <w:szCs w:val="20"/>
        </w:rPr>
      </w:pPr>
      <w:r w:rsidRPr="00375DF3">
        <w:rPr>
          <w:rFonts w:cs="Times New Roman"/>
          <w:color w:val="000000" w:themeColor="text1"/>
          <w:sz w:val="20"/>
          <w:szCs w:val="20"/>
        </w:rPr>
        <w:t xml:space="preserve">Kaplan R. S., &amp; Norton D. P. (1992) “The </w:t>
      </w:r>
      <w:r w:rsidRPr="00375DF3">
        <w:rPr>
          <w:rFonts w:cs="Times New Roman"/>
          <w:noProof/>
          <w:color w:val="000000" w:themeColor="text1"/>
          <w:sz w:val="20"/>
          <w:szCs w:val="20"/>
        </w:rPr>
        <w:t>balance</w:t>
      </w:r>
      <w:r w:rsidR="00350945" w:rsidRPr="00375DF3">
        <w:rPr>
          <w:rFonts w:cs="Times New Roman"/>
          <w:noProof/>
          <w:color w:val="000000" w:themeColor="text1"/>
          <w:sz w:val="20"/>
          <w:szCs w:val="20"/>
        </w:rPr>
        <w:t>d</w:t>
      </w:r>
      <w:r w:rsidRPr="00375DF3">
        <w:rPr>
          <w:rFonts w:cs="Times New Roman"/>
          <w:color w:val="000000" w:themeColor="text1"/>
          <w:sz w:val="20"/>
          <w:szCs w:val="20"/>
        </w:rPr>
        <w:t xml:space="preserve"> scorecard – measures that drive performance”, Harvard Business Review, 70(1), 71–79</w:t>
      </w:r>
    </w:p>
    <w:p w:rsidR="00E561A6" w:rsidRPr="00375DF3" w:rsidRDefault="00E561A6" w:rsidP="00375DF3">
      <w:pPr>
        <w:tabs>
          <w:tab w:val="left" w:pos="7485"/>
        </w:tabs>
        <w:spacing w:after="0"/>
        <w:jc w:val="both"/>
        <w:rPr>
          <w:rFonts w:cs="Times New Roman"/>
          <w:color w:val="000000" w:themeColor="text1"/>
          <w:sz w:val="20"/>
          <w:szCs w:val="20"/>
        </w:rPr>
      </w:pPr>
      <w:r w:rsidRPr="00375DF3">
        <w:rPr>
          <w:rFonts w:cs="Times New Roman"/>
          <w:color w:val="000000" w:themeColor="text1"/>
          <w:sz w:val="20"/>
          <w:szCs w:val="20"/>
        </w:rPr>
        <w:t xml:space="preserve">M. </w:t>
      </w:r>
      <w:proofErr w:type="spellStart"/>
      <w:r w:rsidRPr="00375DF3">
        <w:rPr>
          <w:rFonts w:cs="Times New Roman"/>
          <w:color w:val="000000" w:themeColor="text1"/>
          <w:sz w:val="20"/>
          <w:szCs w:val="20"/>
        </w:rPr>
        <w:t>Punniyamoorthy</w:t>
      </w:r>
      <w:proofErr w:type="spellEnd"/>
      <w:r w:rsidRPr="00375DF3">
        <w:rPr>
          <w:rFonts w:cs="Times New Roman"/>
          <w:color w:val="000000" w:themeColor="text1"/>
          <w:sz w:val="20"/>
          <w:szCs w:val="20"/>
        </w:rPr>
        <w:t xml:space="preserve"> R. </w:t>
      </w:r>
      <w:proofErr w:type="spellStart"/>
      <w:r w:rsidRPr="00375DF3">
        <w:rPr>
          <w:rFonts w:cs="Times New Roman"/>
          <w:color w:val="000000" w:themeColor="text1"/>
          <w:sz w:val="20"/>
          <w:szCs w:val="20"/>
        </w:rPr>
        <w:t>Murali</w:t>
      </w:r>
      <w:proofErr w:type="spellEnd"/>
      <w:r w:rsidRPr="00375DF3">
        <w:rPr>
          <w:rFonts w:cs="Times New Roman"/>
          <w:color w:val="000000" w:themeColor="text1"/>
          <w:sz w:val="20"/>
          <w:szCs w:val="20"/>
        </w:rPr>
        <w:t xml:space="preserve">, (2008), “Balanced Score for the Balanced Scorecard: a benchmarking tool”, Benchmarking: An international Journal, Vol 15 </w:t>
      </w:r>
      <w:proofErr w:type="spellStart"/>
      <w:r w:rsidRPr="00375DF3">
        <w:rPr>
          <w:rFonts w:cs="Times New Roman"/>
          <w:color w:val="000000" w:themeColor="text1"/>
          <w:sz w:val="20"/>
          <w:szCs w:val="20"/>
        </w:rPr>
        <w:t>Iss</w:t>
      </w:r>
      <w:proofErr w:type="spellEnd"/>
      <w:r w:rsidRPr="00375DF3">
        <w:rPr>
          <w:rFonts w:cs="Times New Roman"/>
          <w:color w:val="000000" w:themeColor="text1"/>
          <w:sz w:val="20"/>
          <w:szCs w:val="20"/>
        </w:rPr>
        <w:t xml:space="preserve"> 4 p.p. 420-443</w:t>
      </w:r>
    </w:p>
    <w:p w:rsidR="00E561A6" w:rsidRPr="00375DF3" w:rsidRDefault="00E561A6" w:rsidP="00375DF3">
      <w:pPr>
        <w:spacing w:after="0"/>
        <w:jc w:val="both"/>
        <w:rPr>
          <w:rFonts w:cs="Times New Roman"/>
          <w:sz w:val="20"/>
          <w:szCs w:val="20"/>
        </w:rPr>
      </w:pPr>
      <w:proofErr w:type="gramStart"/>
      <w:r w:rsidRPr="00375DF3">
        <w:rPr>
          <w:rFonts w:cs="Times New Roman"/>
          <w:sz w:val="20"/>
          <w:szCs w:val="20"/>
        </w:rPr>
        <w:t>Radcliffe, M. (1999, November).</w:t>
      </w:r>
      <w:proofErr w:type="gramEnd"/>
      <w:r w:rsidRPr="00375DF3">
        <w:rPr>
          <w:rFonts w:cs="Times New Roman"/>
          <w:sz w:val="20"/>
          <w:szCs w:val="20"/>
        </w:rPr>
        <w:t xml:space="preserve"> </w:t>
      </w:r>
      <w:proofErr w:type="gramStart"/>
      <w:r w:rsidRPr="00375DF3">
        <w:rPr>
          <w:rFonts w:cs="Times New Roman"/>
          <w:sz w:val="20"/>
          <w:szCs w:val="20"/>
        </w:rPr>
        <w:t>Using the Balanced Scorecard to develop metrics for Sustainable Development.</w:t>
      </w:r>
      <w:proofErr w:type="gramEnd"/>
      <w:r w:rsidRPr="00375DF3">
        <w:rPr>
          <w:rFonts w:cs="Times New Roman"/>
          <w:sz w:val="20"/>
          <w:szCs w:val="20"/>
        </w:rPr>
        <w:t xml:space="preserve"> </w:t>
      </w:r>
      <w:proofErr w:type="gramStart"/>
      <w:r w:rsidRPr="00375DF3">
        <w:rPr>
          <w:rFonts w:cs="Times New Roman"/>
          <w:sz w:val="20"/>
          <w:szCs w:val="20"/>
        </w:rPr>
        <w:t>In Conference Proceedings of Greening of Industry Network.</w:t>
      </w:r>
      <w:proofErr w:type="gramEnd"/>
    </w:p>
    <w:p w:rsidR="00855A25" w:rsidRPr="00375DF3" w:rsidRDefault="00855A25" w:rsidP="00375DF3">
      <w:pPr>
        <w:spacing w:after="0"/>
        <w:jc w:val="both"/>
        <w:rPr>
          <w:rFonts w:cs="Times New Roman"/>
          <w:sz w:val="20"/>
          <w:szCs w:val="20"/>
        </w:rPr>
      </w:pPr>
      <w:proofErr w:type="gramStart"/>
      <w:r w:rsidRPr="00375DF3">
        <w:rPr>
          <w:rFonts w:cs="Times New Roman"/>
          <w:sz w:val="20"/>
          <w:szCs w:val="20"/>
        </w:rPr>
        <w:t>Rohm, H., &amp; Montgomery, D. (2011).</w:t>
      </w:r>
      <w:proofErr w:type="gramEnd"/>
      <w:r w:rsidRPr="00375DF3">
        <w:rPr>
          <w:rFonts w:cs="Times New Roman"/>
          <w:sz w:val="20"/>
          <w:szCs w:val="20"/>
        </w:rPr>
        <w:t xml:space="preserve"> </w:t>
      </w:r>
      <w:proofErr w:type="gramStart"/>
      <w:r w:rsidRPr="00375DF3">
        <w:rPr>
          <w:rFonts w:cs="Times New Roman"/>
          <w:sz w:val="20"/>
          <w:szCs w:val="20"/>
        </w:rPr>
        <w:t xml:space="preserve">Link sustainability to </w:t>
      </w:r>
      <w:r w:rsidRPr="00375DF3">
        <w:rPr>
          <w:rFonts w:cs="Times New Roman"/>
          <w:noProof/>
          <w:sz w:val="20"/>
          <w:szCs w:val="20"/>
        </w:rPr>
        <w:t>corporate</w:t>
      </w:r>
      <w:r w:rsidRPr="00375DF3">
        <w:rPr>
          <w:rFonts w:cs="Times New Roman"/>
          <w:sz w:val="20"/>
          <w:szCs w:val="20"/>
        </w:rPr>
        <w:t xml:space="preserve"> strategy using the balanced scorecard.</w:t>
      </w:r>
      <w:proofErr w:type="gramEnd"/>
      <w:r w:rsidRPr="00375DF3">
        <w:rPr>
          <w:rFonts w:cs="Times New Roman"/>
          <w:sz w:val="20"/>
          <w:szCs w:val="20"/>
        </w:rPr>
        <w:t> </w:t>
      </w:r>
      <w:proofErr w:type="gramStart"/>
      <w:r w:rsidRPr="00375DF3">
        <w:rPr>
          <w:rFonts w:cs="Times New Roman"/>
          <w:noProof/>
          <w:sz w:val="20"/>
          <w:szCs w:val="20"/>
        </w:rPr>
        <w:t>Online</w:t>
      </w:r>
      <w:r w:rsidRPr="00375DF3">
        <w:rPr>
          <w:rFonts w:cs="Times New Roman"/>
          <w:sz w:val="20"/>
          <w:szCs w:val="20"/>
        </w:rPr>
        <w:t xml:space="preserve"> </w:t>
      </w:r>
      <w:r w:rsidRPr="00375DF3">
        <w:rPr>
          <w:rFonts w:cs="Times New Roman"/>
          <w:noProof/>
          <w:sz w:val="20"/>
          <w:szCs w:val="20"/>
        </w:rPr>
        <w:t>at</w:t>
      </w:r>
      <w:r w:rsidRPr="00375DF3">
        <w:rPr>
          <w:rFonts w:cs="Times New Roman"/>
          <w:sz w:val="20"/>
          <w:szCs w:val="20"/>
        </w:rPr>
        <w:t xml:space="preserve"> http://www.Balanced </w:t>
      </w:r>
      <w:r w:rsidR="006651DE" w:rsidRPr="00375DF3">
        <w:rPr>
          <w:rFonts w:cs="Times New Roman"/>
          <w:sz w:val="20"/>
          <w:szCs w:val="20"/>
        </w:rPr>
        <w:t>scorecard.</w:t>
      </w:r>
      <w:r w:rsidRPr="00375DF3">
        <w:rPr>
          <w:rFonts w:cs="Times New Roman"/>
          <w:sz w:val="20"/>
          <w:szCs w:val="20"/>
        </w:rPr>
        <w:t>org/Portals/0/PDF/Linking Sustainability to Corporate Strategy Using the Balanced Scorecard.</w:t>
      </w:r>
      <w:proofErr w:type="gramEnd"/>
      <w:r w:rsidRPr="00375DF3">
        <w:rPr>
          <w:rFonts w:cs="Times New Roman"/>
          <w:sz w:val="20"/>
          <w:szCs w:val="20"/>
        </w:rPr>
        <w:t xml:space="preserve"> </w:t>
      </w:r>
      <w:proofErr w:type="gramStart"/>
      <w:r w:rsidRPr="00375DF3">
        <w:rPr>
          <w:rFonts w:cs="Times New Roman"/>
          <w:sz w:val="20"/>
          <w:szCs w:val="20"/>
        </w:rPr>
        <w:t>pdf</w:t>
      </w:r>
      <w:proofErr w:type="gramEnd"/>
      <w:r w:rsidRPr="00375DF3">
        <w:rPr>
          <w:rFonts w:cs="Times New Roman"/>
          <w:sz w:val="20"/>
          <w:szCs w:val="20"/>
        </w:rPr>
        <w:t>.</w:t>
      </w:r>
    </w:p>
    <w:p w:rsidR="00E561A6" w:rsidRPr="00375DF3" w:rsidRDefault="00E561A6" w:rsidP="00375DF3">
      <w:pPr>
        <w:spacing w:after="0"/>
        <w:jc w:val="both"/>
        <w:rPr>
          <w:rFonts w:cs="Times New Roman"/>
          <w:sz w:val="20"/>
          <w:szCs w:val="20"/>
        </w:rPr>
      </w:pPr>
      <w:proofErr w:type="spellStart"/>
      <w:r w:rsidRPr="00375DF3">
        <w:rPr>
          <w:rFonts w:cs="Times New Roman"/>
          <w:sz w:val="20"/>
          <w:szCs w:val="20"/>
        </w:rPr>
        <w:t>Zaribaf</w:t>
      </w:r>
      <w:proofErr w:type="spellEnd"/>
      <w:r w:rsidRPr="00375DF3">
        <w:rPr>
          <w:rFonts w:cs="Times New Roman"/>
          <w:sz w:val="20"/>
          <w:szCs w:val="20"/>
        </w:rPr>
        <w:t xml:space="preserve">, M. and </w:t>
      </w:r>
      <w:proofErr w:type="spellStart"/>
      <w:r w:rsidRPr="00375DF3">
        <w:rPr>
          <w:rFonts w:cs="Times New Roman"/>
          <w:sz w:val="20"/>
          <w:szCs w:val="20"/>
        </w:rPr>
        <w:t>Samandi</w:t>
      </w:r>
      <w:proofErr w:type="spellEnd"/>
      <w:r w:rsidRPr="00375DF3">
        <w:rPr>
          <w:rFonts w:cs="Times New Roman"/>
          <w:sz w:val="20"/>
          <w:szCs w:val="20"/>
        </w:rPr>
        <w:t xml:space="preserve">, B. (2010), “Balanced Scorecard and Determining the relation of strategic goals and performance measures: Evidence, Semnan Province tax organizations of Iran”, International Journal of Global Management Studies, Vol 2 </w:t>
      </w:r>
      <w:proofErr w:type="spellStart"/>
      <w:r w:rsidRPr="00375DF3">
        <w:rPr>
          <w:rFonts w:cs="Times New Roman"/>
          <w:sz w:val="20"/>
          <w:szCs w:val="20"/>
        </w:rPr>
        <w:t>Iss</w:t>
      </w:r>
      <w:proofErr w:type="spellEnd"/>
      <w:r w:rsidRPr="00375DF3">
        <w:rPr>
          <w:rFonts w:cs="Times New Roman"/>
          <w:sz w:val="20"/>
          <w:szCs w:val="20"/>
        </w:rPr>
        <w:t xml:space="preserve"> 2, pp.67-93</w:t>
      </w:r>
    </w:p>
    <w:p w:rsidR="00E561A6" w:rsidRPr="00375DF3" w:rsidRDefault="00E561A6" w:rsidP="00375DF3">
      <w:pPr>
        <w:widowControl w:val="0"/>
        <w:overflowPunct w:val="0"/>
        <w:autoSpaceDE w:val="0"/>
        <w:autoSpaceDN w:val="0"/>
        <w:adjustRightInd w:val="0"/>
        <w:spacing w:after="0"/>
        <w:jc w:val="both"/>
        <w:rPr>
          <w:rFonts w:cs="Times New Roman"/>
          <w:sz w:val="20"/>
          <w:szCs w:val="20"/>
        </w:rPr>
      </w:pPr>
    </w:p>
    <w:p w:rsidR="00E561A6" w:rsidRPr="00375DF3" w:rsidRDefault="00E561A6" w:rsidP="00375DF3">
      <w:pPr>
        <w:jc w:val="both"/>
        <w:rPr>
          <w:rFonts w:cs="Times New Roman"/>
          <w:sz w:val="20"/>
          <w:szCs w:val="20"/>
        </w:rPr>
      </w:pPr>
    </w:p>
    <w:p w:rsidR="00E561A6" w:rsidRPr="00375DF3" w:rsidRDefault="00E561A6" w:rsidP="00375DF3">
      <w:pPr>
        <w:spacing w:after="0"/>
        <w:jc w:val="both"/>
        <w:rPr>
          <w:rFonts w:eastAsia="Times New Roman" w:cs="Times New Roman"/>
          <w:color w:val="000000" w:themeColor="text1"/>
          <w:sz w:val="20"/>
          <w:szCs w:val="20"/>
        </w:rPr>
      </w:pPr>
    </w:p>
    <w:p w:rsidR="00E561A6" w:rsidRPr="00375DF3" w:rsidRDefault="00E561A6" w:rsidP="00375DF3">
      <w:pPr>
        <w:rPr>
          <w:rFonts w:cs="Times New Roman"/>
          <w:color w:val="222222"/>
          <w:sz w:val="20"/>
          <w:szCs w:val="20"/>
          <w:shd w:val="clear" w:color="auto" w:fill="F8F8F8"/>
        </w:rPr>
      </w:pPr>
    </w:p>
    <w:p w:rsidR="00E561A6" w:rsidRPr="00375DF3" w:rsidRDefault="00E561A6" w:rsidP="00375DF3">
      <w:pPr>
        <w:rPr>
          <w:rFonts w:cs="Times New Roman"/>
          <w:sz w:val="20"/>
          <w:szCs w:val="20"/>
        </w:rPr>
      </w:pPr>
    </w:p>
    <w:p w:rsidR="00E561A6" w:rsidRPr="00375DF3" w:rsidRDefault="00E561A6" w:rsidP="00375DF3">
      <w:pPr>
        <w:jc w:val="both"/>
        <w:rPr>
          <w:rFonts w:cs="Times New Roman"/>
          <w:b/>
          <w:sz w:val="20"/>
          <w:szCs w:val="20"/>
        </w:rPr>
      </w:pPr>
    </w:p>
    <w:p w:rsidR="000C1D2A" w:rsidRPr="00375DF3" w:rsidRDefault="000C1D2A" w:rsidP="00375DF3">
      <w:pPr>
        <w:jc w:val="both"/>
        <w:rPr>
          <w:rFonts w:cs="Times New Roman"/>
          <w:sz w:val="20"/>
          <w:szCs w:val="20"/>
        </w:rPr>
      </w:pPr>
    </w:p>
    <w:p w:rsidR="000C1D2A" w:rsidRPr="00375DF3" w:rsidRDefault="000C1D2A" w:rsidP="00375DF3">
      <w:pPr>
        <w:jc w:val="both"/>
        <w:rPr>
          <w:rFonts w:cs="Times New Roman"/>
          <w:sz w:val="20"/>
          <w:szCs w:val="20"/>
        </w:rPr>
      </w:pPr>
    </w:p>
    <w:p w:rsidR="000C1D2A" w:rsidRPr="00375DF3" w:rsidRDefault="000C1D2A" w:rsidP="00375DF3">
      <w:pPr>
        <w:jc w:val="both"/>
        <w:rPr>
          <w:rFonts w:cs="Times New Roman"/>
          <w:sz w:val="20"/>
          <w:szCs w:val="20"/>
        </w:rPr>
      </w:pPr>
    </w:p>
    <w:p w:rsidR="000C1D2A" w:rsidRPr="00375DF3" w:rsidRDefault="000C1D2A" w:rsidP="00375DF3">
      <w:pPr>
        <w:jc w:val="both"/>
        <w:rPr>
          <w:rFonts w:cs="Times New Roman"/>
          <w:sz w:val="20"/>
          <w:szCs w:val="20"/>
        </w:rPr>
      </w:pPr>
    </w:p>
    <w:p w:rsidR="000C1D2A" w:rsidRPr="00375DF3" w:rsidRDefault="000C1D2A" w:rsidP="00375DF3">
      <w:pPr>
        <w:jc w:val="both"/>
        <w:rPr>
          <w:rFonts w:cs="Times New Roman"/>
          <w:sz w:val="20"/>
          <w:szCs w:val="20"/>
        </w:rPr>
      </w:pPr>
    </w:p>
    <w:p w:rsidR="000C1D2A" w:rsidRPr="00375DF3" w:rsidRDefault="000C1D2A" w:rsidP="00375DF3">
      <w:pPr>
        <w:jc w:val="both"/>
        <w:rPr>
          <w:rFonts w:cs="Times New Roman"/>
          <w:sz w:val="20"/>
          <w:szCs w:val="20"/>
        </w:rPr>
      </w:pPr>
    </w:p>
    <w:sectPr w:rsidR="000C1D2A" w:rsidRPr="00375DF3" w:rsidSect="00E57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170E"/>
    <w:multiLevelType w:val="hybridMultilevel"/>
    <w:tmpl w:val="444A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0MjA2NjSzNDA1MTBU0lEKTi0uzszPAykwMqwFAD6cs5MtAAAA"/>
  </w:docVars>
  <w:rsids>
    <w:rsidRoot w:val="00895916"/>
    <w:rsid w:val="00005794"/>
    <w:rsid w:val="00007228"/>
    <w:rsid w:val="00044B98"/>
    <w:rsid w:val="000A60AA"/>
    <w:rsid w:val="000B1F6D"/>
    <w:rsid w:val="000C1D2A"/>
    <w:rsid w:val="00131834"/>
    <w:rsid w:val="001360D4"/>
    <w:rsid w:val="00136A7A"/>
    <w:rsid w:val="00174A8E"/>
    <w:rsid w:val="00195032"/>
    <w:rsid w:val="00195241"/>
    <w:rsid w:val="001E3B17"/>
    <w:rsid w:val="00214C87"/>
    <w:rsid w:val="002414E2"/>
    <w:rsid w:val="00244729"/>
    <w:rsid w:val="002500DF"/>
    <w:rsid w:val="00250224"/>
    <w:rsid w:val="00272815"/>
    <w:rsid w:val="0028019A"/>
    <w:rsid w:val="002A3CE8"/>
    <w:rsid w:val="002F0642"/>
    <w:rsid w:val="0030571B"/>
    <w:rsid w:val="00312DE1"/>
    <w:rsid w:val="00350945"/>
    <w:rsid w:val="00375DF3"/>
    <w:rsid w:val="003D6934"/>
    <w:rsid w:val="003E5DDD"/>
    <w:rsid w:val="003F0CA2"/>
    <w:rsid w:val="0047485C"/>
    <w:rsid w:val="00481221"/>
    <w:rsid w:val="004A0701"/>
    <w:rsid w:val="004B5BFA"/>
    <w:rsid w:val="004B64A5"/>
    <w:rsid w:val="004D4FA6"/>
    <w:rsid w:val="00513149"/>
    <w:rsid w:val="00513BE2"/>
    <w:rsid w:val="00581C6A"/>
    <w:rsid w:val="00582342"/>
    <w:rsid w:val="00586EDD"/>
    <w:rsid w:val="006173B0"/>
    <w:rsid w:val="006366FD"/>
    <w:rsid w:val="00651392"/>
    <w:rsid w:val="00651EBB"/>
    <w:rsid w:val="006651DE"/>
    <w:rsid w:val="006B0260"/>
    <w:rsid w:val="006B6C7C"/>
    <w:rsid w:val="006D00EE"/>
    <w:rsid w:val="006D01F3"/>
    <w:rsid w:val="0077582E"/>
    <w:rsid w:val="00775D28"/>
    <w:rsid w:val="00791F36"/>
    <w:rsid w:val="00855A25"/>
    <w:rsid w:val="00862CCC"/>
    <w:rsid w:val="00895916"/>
    <w:rsid w:val="008A4E91"/>
    <w:rsid w:val="008B20C9"/>
    <w:rsid w:val="009027DF"/>
    <w:rsid w:val="00947AC1"/>
    <w:rsid w:val="009B3635"/>
    <w:rsid w:val="009D7B0B"/>
    <w:rsid w:val="009E3FD8"/>
    <w:rsid w:val="009E7F37"/>
    <w:rsid w:val="009F0CD6"/>
    <w:rsid w:val="009F4E62"/>
    <w:rsid w:val="00A036B9"/>
    <w:rsid w:val="00A1546C"/>
    <w:rsid w:val="00A236BC"/>
    <w:rsid w:val="00A23825"/>
    <w:rsid w:val="00A32C72"/>
    <w:rsid w:val="00A66166"/>
    <w:rsid w:val="00A67A58"/>
    <w:rsid w:val="00B17F85"/>
    <w:rsid w:val="00B62A0C"/>
    <w:rsid w:val="00B7768B"/>
    <w:rsid w:val="00B92A8E"/>
    <w:rsid w:val="00BB2703"/>
    <w:rsid w:val="00BC77A9"/>
    <w:rsid w:val="00C3055F"/>
    <w:rsid w:val="00C6234D"/>
    <w:rsid w:val="00C65E45"/>
    <w:rsid w:val="00C7077C"/>
    <w:rsid w:val="00C86719"/>
    <w:rsid w:val="00CC74E9"/>
    <w:rsid w:val="00CD3D08"/>
    <w:rsid w:val="00CD4BBD"/>
    <w:rsid w:val="00CF3E4B"/>
    <w:rsid w:val="00CF521E"/>
    <w:rsid w:val="00D14006"/>
    <w:rsid w:val="00DA2BEB"/>
    <w:rsid w:val="00DB43BF"/>
    <w:rsid w:val="00DC46AB"/>
    <w:rsid w:val="00E03746"/>
    <w:rsid w:val="00E24A96"/>
    <w:rsid w:val="00E2599A"/>
    <w:rsid w:val="00E50870"/>
    <w:rsid w:val="00E54498"/>
    <w:rsid w:val="00E561A6"/>
    <w:rsid w:val="00E57300"/>
    <w:rsid w:val="00E72AFB"/>
    <w:rsid w:val="00E750F2"/>
    <w:rsid w:val="00E81BD0"/>
    <w:rsid w:val="00EE51C1"/>
    <w:rsid w:val="00EF2E59"/>
    <w:rsid w:val="00F02A52"/>
    <w:rsid w:val="00F269BF"/>
    <w:rsid w:val="00F67677"/>
    <w:rsid w:val="00F75B7B"/>
    <w:rsid w:val="00F815EC"/>
    <w:rsid w:val="00FB460D"/>
    <w:rsid w:val="00FC5D90"/>
    <w:rsid w:val="00FD6F19"/>
    <w:rsid w:val="00FD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F85"/>
    <w:rPr>
      <w:color w:val="0000FF" w:themeColor="hyperlink"/>
      <w:u w:val="single"/>
    </w:rPr>
  </w:style>
  <w:style w:type="paragraph" w:customStyle="1" w:styleId="Default">
    <w:name w:val="Default"/>
    <w:rsid w:val="00513BE2"/>
    <w:pPr>
      <w:autoSpaceDE w:val="0"/>
      <w:autoSpaceDN w:val="0"/>
      <w:adjustRightInd w:val="0"/>
      <w:spacing w:after="0"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305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1B"/>
    <w:rPr>
      <w:rFonts w:ascii="Tahoma" w:hAnsi="Tahoma" w:cs="Tahoma"/>
      <w:sz w:val="16"/>
      <w:szCs w:val="16"/>
    </w:rPr>
  </w:style>
  <w:style w:type="character" w:customStyle="1" w:styleId="apple-converted-space">
    <w:name w:val="apple-converted-space"/>
    <w:basedOn w:val="DefaultParagraphFont"/>
    <w:rsid w:val="00855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F85"/>
    <w:rPr>
      <w:color w:val="0000FF" w:themeColor="hyperlink"/>
      <w:u w:val="single"/>
    </w:rPr>
  </w:style>
  <w:style w:type="paragraph" w:customStyle="1" w:styleId="Default">
    <w:name w:val="Default"/>
    <w:rsid w:val="00513BE2"/>
    <w:pPr>
      <w:autoSpaceDE w:val="0"/>
      <w:autoSpaceDN w:val="0"/>
      <w:adjustRightInd w:val="0"/>
      <w:spacing w:after="0"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305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1B"/>
    <w:rPr>
      <w:rFonts w:ascii="Tahoma" w:hAnsi="Tahoma" w:cs="Tahoma"/>
      <w:sz w:val="16"/>
      <w:szCs w:val="16"/>
    </w:rPr>
  </w:style>
  <w:style w:type="character" w:customStyle="1" w:styleId="apple-converted-space">
    <w:name w:val="apple-converted-space"/>
    <w:basedOn w:val="DefaultParagraphFont"/>
    <w:rsid w:val="0085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chopra200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asguptadtu@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2534</TotalTime>
  <Pages>1</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2016-08-08T08:58:00Z</dcterms:created>
  <dcterms:modified xsi:type="dcterms:W3CDTF">2016-10-22T11:35:00Z</dcterms:modified>
</cp:coreProperties>
</file>