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17" w:rsidRPr="00070F69" w:rsidRDefault="00866517" w:rsidP="0017347C">
      <w:pPr>
        <w:spacing w:after="0" w:line="240" w:lineRule="auto"/>
        <w:rPr>
          <w:rFonts w:eastAsia="Times New Roman" w:cs="Helvetica"/>
          <w:b/>
          <w:color w:val="0070C0"/>
          <w:sz w:val="28"/>
          <w:szCs w:val="28"/>
          <w:lang w:val="pt-BR"/>
        </w:rPr>
      </w:pPr>
    </w:p>
    <w:p w:rsidR="00902D7E" w:rsidRPr="00070F69" w:rsidRDefault="00CE26DB" w:rsidP="00995052">
      <w:pPr>
        <w:spacing w:after="0" w:line="240" w:lineRule="auto"/>
        <w:jc w:val="center"/>
        <w:rPr>
          <w:rFonts w:eastAsia="Times New Roman" w:cs="Helvetica"/>
          <w:b/>
          <w:color w:val="0070C0"/>
          <w:sz w:val="28"/>
          <w:szCs w:val="28"/>
          <w:lang w:val="pt-BR"/>
        </w:rPr>
      </w:pPr>
      <w:r w:rsidRPr="00070F69">
        <w:rPr>
          <w:rFonts w:eastAsia="Times New Roman" w:cs="Helvetica"/>
          <w:b/>
          <w:color w:val="0070C0"/>
          <w:sz w:val="28"/>
          <w:szCs w:val="28"/>
          <w:lang w:val="pt-BR"/>
        </w:rPr>
        <w:t>Gu</w:t>
      </w:r>
      <w:r w:rsidR="00605ADF" w:rsidRPr="00070F69">
        <w:rPr>
          <w:rFonts w:eastAsia="Times New Roman" w:cs="Helvetica"/>
          <w:b/>
          <w:color w:val="0070C0"/>
          <w:sz w:val="28"/>
          <w:szCs w:val="28"/>
          <w:lang w:val="pt-BR"/>
        </w:rPr>
        <w:t>i</w:t>
      </w:r>
      <w:r w:rsidRPr="00070F69">
        <w:rPr>
          <w:rFonts w:eastAsia="Times New Roman" w:cs="Helvetica"/>
          <w:b/>
          <w:color w:val="0070C0"/>
          <w:sz w:val="28"/>
          <w:szCs w:val="28"/>
          <w:lang w:val="pt-BR"/>
        </w:rPr>
        <w:t>a para</w:t>
      </w:r>
      <w:r w:rsidR="00605ADF" w:rsidRPr="00070F69">
        <w:rPr>
          <w:rFonts w:eastAsia="Times New Roman" w:cs="Helvetica"/>
          <w:b/>
          <w:color w:val="0070C0"/>
          <w:sz w:val="28"/>
          <w:szCs w:val="28"/>
          <w:lang w:val="pt-BR"/>
        </w:rPr>
        <w:t xml:space="preserve"> o</w:t>
      </w:r>
      <w:r w:rsidRPr="00070F69">
        <w:rPr>
          <w:rFonts w:eastAsia="Times New Roman" w:cs="Helvetica"/>
          <w:b/>
          <w:color w:val="0070C0"/>
          <w:sz w:val="28"/>
          <w:szCs w:val="28"/>
          <w:lang w:val="pt-BR"/>
        </w:rPr>
        <w:t xml:space="preserve"> uso dos F</w:t>
      </w:r>
      <w:r w:rsidR="00605ADF" w:rsidRPr="00070F69">
        <w:rPr>
          <w:rFonts w:eastAsia="Times New Roman" w:cs="Helvetica"/>
          <w:b/>
          <w:color w:val="0070C0"/>
          <w:sz w:val="28"/>
          <w:szCs w:val="28"/>
          <w:lang w:val="pt-BR"/>
        </w:rPr>
        <w:t xml:space="preserve">óruns </w:t>
      </w:r>
      <w:r w:rsidR="007453B9" w:rsidRPr="00070F69">
        <w:rPr>
          <w:rFonts w:eastAsia="Times New Roman" w:cs="Helvetica"/>
          <w:b/>
          <w:color w:val="0070C0"/>
          <w:sz w:val="28"/>
          <w:szCs w:val="28"/>
          <w:lang w:val="pt-BR"/>
        </w:rPr>
        <w:t>de Discu</w:t>
      </w:r>
      <w:r w:rsidR="00605ADF" w:rsidRPr="00070F69">
        <w:rPr>
          <w:rFonts w:eastAsia="Times New Roman" w:cs="Helvetica"/>
          <w:b/>
          <w:color w:val="0070C0"/>
          <w:sz w:val="28"/>
          <w:szCs w:val="28"/>
          <w:lang w:val="pt-BR"/>
        </w:rPr>
        <w:t>s</w:t>
      </w:r>
      <w:r w:rsidR="007453B9" w:rsidRPr="00070F69">
        <w:rPr>
          <w:rFonts w:eastAsia="Times New Roman" w:cs="Helvetica"/>
          <w:b/>
          <w:color w:val="0070C0"/>
          <w:sz w:val="28"/>
          <w:szCs w:val="28"/>
          <w:lang w:val="pt-BR"/>
        </w:rPr>
        <w:t>s</w:t>
      </w:r>
      <w:r w:rsidR="00605ADF" w:rsidRPr="00070F69">
        <w:rPr>
          <w:rFonts w:eastAsia="Times New Roman" w:cs="Helvetica"/>
          <w:b/>
          <w:color w:val="0070C0"/>
          <w:sz w:val="28"/>
          <w:szCs w:val="28"/>
          <w:lang w:val="pt-BR"/>
        </w:rPr>
        <w:t>ão</w:t>
      </w:r>
      <w:r w:rsidR="007453B9" w:rsidRPr="00070F69">
        <w:rPr>
          <w:rFonts w:eastAsia="Times New Roman" w:cs="Helvetica"/>
          <w:b/>
          <w:color w:val="0070C0"/>
          <w:sz w:val="28"/>
          <w:szCs w:val="28"/>
          <w:lang w:val="pt-BR"/>
        </w:rPr>
        <w:t xml:space="preserve"> (Discu</w:t>
      </w:r>
      <w:r w:rsidR="00605ADF" w:rsidRPr="00070F69">
        <w:rPr>
          <w:rFonts w:eastAsia="Times New Roman" w:cs="Helvetica"/>
          <w:b/>
          <w:color w:val="0070C0"/>
          <w:sz w:val="28"/>
          <w:szCs w:val="28"/>
          <w:lang w:val="pt-BR"/>
        </w:rPr>
        <w:t>ssões</w:t>
      </w:r>
      <w:r w:rsidR="007453B9" w:rsidRPr="00070F69">
        <w:rPr>
          <w:rFonts w:eastAsia="Times New Roman" w:cs="Helvetica"/>
          <w:b/>
          <w:color w:val="0070C0"/>
          <w:sz w:val="28"/>
          <w:szCs w:val="28"/>
          <w:lang w:val="pt-BR"/>
        </w:rPr>
        <w:t>)</w:t>
      </w:r>
    </w:p>
    <w:p w:rsidR="00710C10" w:rsidRPr="00070F69" w:rsidRDefault="00710C10" w:rsidP="00FA1AA5">
      <w:pPr>
        <w:spacing w:after="0" w:line="240" w:lineRule="auto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5D0689" w:rsidRPr="00070F69" w:rsidRDefault="00CE26DB" w:rsidP="008D6B6E">
      <w:pPr>
        <w:spacing w:after="0" w:line="240" w:lineRule="auto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  <w:r w:rsidRPr="00070F69">
        <w:rPr>
          <w:rFonts w:eastAsia="Times New Roman" w:cs="Helvetica"/>
          <w:color w:val="222222"/>
          <w:sz w:val="20"/>
          <w:szCs w:val="20"/>
          <w:lang w:val="pt-BR"/>
        </w:rPr>
        <w:t>Durante</w:t>
      </w:r>
      <w:r w:rsidR="0035119B" w:rsidRPr="00070F69">
        <w:rPr>
          <w:rFonts w:eastAsia="Times New Roman" w:cs="Helvetica"/>
          <w:color w:val="222222"/>
          <w:sz w:val="20"/>
          <w:szCs w:val="20"/>
          <w:lang w:val="pt-BR"/>
        </w:rPr>
        <w:t xml:space="preserve"> o curso utilizaremos distintos </w:t>
      </w:r>
      <w:r w:rsidR="00B40F60" w:rsidRPr="00070F69">
        <w:rPr>
          <w:rFonts w:eastAsia="Times New Roman" w:cs="Helvetica"/>
          <w:color w:val="222222"/>
          <w:sz w:val="20"/>
          <w:szCs w:val="20"/>
          <w:lang w:val="pt-BR"/>
        </w:rPr>
        <w:t>“f</w:t>
      </w:r>
      <w:r w:rsidR="0035119B" w:rsidRPr="00070F69">
        <w:rPr>
          <w:rFonts w:eastAsia="Times New Roman" w:cs="Helvetica"/>
          <w:color w:val="222222"/>
          <w:sz w:val="20"/>
          <w:szCs w:val="20"/>
          <w:lang w:val="pt-BR"/>
        </w:rPr>
        <w:t>óruns de discussão</w:t>
      </w:r>
      <w:r w:rsidR="00B40F60" w:rsidRPr="00070F69">
        <w:rPr>
          <w:rFonts w:eastAsia="Times New Roman" w:cs="Helvetica"/>
          <w:color w:val="222222"/>
          <w:sz w:val="20"/>
          <w:szCs w:val="20"/>
          <w:lang w:val="pt-BR"/>
        </w:rPr>
        <w:t xml:space="preserve">” </w:t>
      </w:r>
      <w:r w:rsidR="0035119B" w:rsidRPr="00070F69">
        <w:rPr>
          <w:rFonts w:eastAsia="Times New Roman" w:cs="Helvetica"/>
          <w:color w:val="222222"/>
          <w:sz w:val="20"/>
          <w:szCs w:val="20"/>
          <w:lang w:val="pt-BR"/>
        </w:rPr>
        <w:t>para diferentes fin</w:t>
      </w:r>
      <w:r w:rsidR="004919B6" w:rsidRPr="00070F69">
        <w:rPr>
          <w:rFonts w:eastAsia="Times New Roman" w:cs="Helvetica"/>
          <w:color w:val="222222"/>
          <w:sz w:val="20"/>
          <w:szCs w:val="20"/>
          <w:lang w:val="pt-BR"/>
        </w:rPr>
        <w:t>s</w:t>
      </w:r>
      <w:r w:rsidR="00A06326" w:rsidRPr="00070F69">
        <w:rPr>
          <w:rFonts w:eastAsia="Times New Roman" w:cs="Helvetica"/>
          <w:color w:val="222222"/>
          <w:sz w:val="20"/>
          <w:szCs w:val="20"/>
          <w:lang w:val="pt-BR"/>
        </w:rPr>
        <w:t>:</w:t>
      </w:r>
    </w:p>
    <w:p w:rsidR="00710C10" w:rsidRPr="00070F69" w:rsidRDefault="00710C10" w:rsidP="00FA1AA5">
      <w:pPr>
        <w:spacing w:after="0" w:line="240" w:lineRule="auto"/>
        <w:rPr>
          <w:rFonts w:eastAsia="Times New Roman" w:cs="Helvetica"/>
          <w:color w:val="222222"/>
          <w:sz w:val="20"/>
          <w:szCs w:val="20"/>
          <w:lang w:val="pt-B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8190"/>
      </w:tblGrid>
      <w:tr w:rsidR="00F57769" w:rsidRPr="00070F69" w:rsidTr="00A903A8">
        <w:trPr>
          <w:trHeight w:val="629"/>
          <w:jc w:val="center"/>
        </w:trPr>
        <w:tc>
          <w:tcPr>
            <w:tcW w:w="1530" w:type="dxa"/>
            <w:shd w:val="clear" w:color="auto" w:fill="DBE5F1" w:themeFill="accent1" w:themeFillTint="33"/>
            <w:vAlign w:val="center"/>
          </w:tcPr>
          <w:p w:rsidR="00F57769" w:rsidRPr="00070F69" w:rsidRDefault="0035119B" w:rsidP="0035119B">
            <w:pPr>
              <w:jc w:val="center"/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</w:pPr>
            <w:r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>Fórum</w:t>
            </w:r>
            <w:r w:rsidR="00F57769"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 xml:space="preserve"> de Discus</w:t>
            </w:r>
            <w:r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>são</w:t>
            </w:r>
          </w:p>
        </w:tc>
        <w:tc>
          <w:tcPr>
            <w:tcW w:w="8190" w:type="dxa"/>
            <w:shd w:val="clear" w:color="auto" w:fill="DBE5F1" w:themeFill="accent1" w:themeFillTint="33"/>
            <w:vAlign w:val="center"/>
          </w:tcPr>
          <w:p w:rsidR="00F57769" w:rsidRPr="00070F69" w:rsidRDefault="00DA6083" w:rsidP="00710C10">
            <w:pPr>
              <w:pStyle w:val="ListParagraph"/>
              <w:ind w:left="360"/>
              <w:jc w:val="center"/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</w:pPr>
            <w:r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>Objetivo</w:t>
            </w:r>
          </w:p>
        </w:tc>
      </w:tr>
      <w:tr w:rsidR="005D0689" w:rsidRPr="00516D8F" w:rsidTr="00710A6F">
        <w:trPr>
          <w:trHeight w:val="1079"/>
          <w:jc w:val="center"/>
        </w:trPr>
        <w:tc>
          <w:tcPr>
            <w:tcW w:w="1530" w:type="dxa"/>
            <w:vAlign w:val="center"/>
          </w:tcPr>
          <w:p w:rsidR="005D0689" w:rsidRPr="00070F69" w:rsidRDefault="005D0689" w:rsidP="0035119B">
            <w:pPr>
              <w:jc w:val="center"/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</w:pPr>
            <w:r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>F</w:t>
            </w:r>
            <w:r w:rsidR="0035119B"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>órum</w:t>
            </w:r>
            <w:r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 xml:space="preserve"> café</w:t>
            </w:r>
          </w:p>
        </w:tc>
        <w:tc>
          <w:tcPr>
            <w:tcW w:w="8190" w:type="dxa"/>
          </w:tcPr>
          <w:p w:rsidR="005D0689" w:rsidRPr="00070F69" w:rsidRDefault="00374D1D" w:rsidP="00516D8F">
            <w:pPr>
              <w:pStyle w:val="ListParagraph"/>
              <w:numPr>
                <w:ilvl w:val="0"/>
                <w:numId w:val="17"/>
              </w:numP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</w:pPr>
            <w:r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Use</w:t>
            </w:r>
            <w:r w:rsidR="00BA5C26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 este</w:t>
            </w:r>
            <w:r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 espaço de encontro </w:t>
            </w:r>
            <w:r w:rsidR="00070F69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informal para se apresentar, conhecer os outros participantes</w:t>
            </w:r>
            <w:r w:rsidR="008C3522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 e compartilhar informações relevantes que te permitam fazer novos amigos, ampliar a sua rede de contatos profissionais e </w:t>
            </w:r>
            <w:r w:rsidR="0077734D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iniciar n</w:t>
            </w:r>
            <w:r w:rsidR="008C3522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o</w:t>
            </w:r>
            <w:r w:rsidR="0077734D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v</w:t>
            </w:r>
            <w:r w:rsidR="00B8021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os pro</w:t>
            </w:r>
            <w:r w:rsidR="008C3522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jetos e iniciativas de trabalh</w:t>
            </w:r>
            <w:r w:rsidR="00B8021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o conjunto </w:t>
            </w:r>
            <w:r w:rsidR="005E4F48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que </w:t>
            </w:r>
            <w:r w:rsidR="008C3522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contribu</w:t>
            </w:r>
            <w:r w:rsidR="00E81C4C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a</w:t>
            </w:r>
            <w:r w:rsidR="008C3522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m para o seu crescimento pessoal e profissional</w:t>
            </w:r>
            <w:r w:rsidR="00E81C4C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.</w:t>
            </w:r>
          </w:p>
        </w:tc>
      </w:tr>
      <w:tr w:rsidR="005D0689" w:rsidRPr="00516D8F" w:rsidTr="00710A6F">
        <w:trPr>
          <w:trHeight w:val="1340"/>
          <w:jc w:val="center"/>
        </w:trPr>
        <w:tc>
          <w:tcPr>
            <w:tcW w:w="1530" w:type="dxa"/>
            <w:vAlign w:val="center"/>
          </w:tcPr>
          <w:p w:rsidR="005D0689" w:rsidRPr="00070F69" w:rsidRDefault="0035119B" w:rsidP="00710A6F">
            <w:pPr>
              <w:jc w:val="center"/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</w:pPr>
            <w:r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>Fórum</w:t>
            </w:r>
            <w:r w:rsidR="0003061E"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 xml:space="preserve"> </w:t>
            </w:r>
            <w:r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>ge</w:t>
            </w:r>
            <w:r w:rsidR="0003061E"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>ral</w:t>
            </w:r>
          </w:p>
        </w:tc>
        <w:tc>
          <w:tcPr>
            <w:tcW w:w="8190" w:type="dxa"/>
          </w:tcPr>
          <w:p w:rsidR="004F7437" w:rsidRPr="00070F69" w:rsidRDefault="009D2E42" w:rsidP="004F7437">
            <w:pP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</w:pPr>
            <w:r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Utilize este fórum para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: </w:t>
            </w:r>
          </w:p>
          <w:p w:rsidR="004F7437" w:rsidRPr="00070F69" w:rsidRDefault="009D2E42" w:rsidP="00377DC3">
            <w:pPr>
              <w:pStyle w:val="ListParagraph"/>
              <w:numPr>
                <w:ilvl w:val="0"/>
                <w:numId w:val="17"/>
              </w:numP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</w:pPr>
            <w:r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Fazer p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e</w:t>
            </w:r>
            <w:r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r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guntas ge</w:t>
            </w:r>
            <w:r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rais e receber respostas sobre 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tare</w:t>
            </w:r>
            <w:r w:rsidR="008C3522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f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as,</w:t>
            </w:r>
            <w:r w:rsidR="008C3522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 datas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, materia</w:t>
            </w:r>
            <w:r w:rsidR="008C3522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is do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 curso, etc. </w:t>
            </w:r>
          </w:p>
          <w:p w:rsidR="004F7437" w:rsidRPr="00070F69" w:rsidRDefault="008C3522" w:rsidP="00377DC3">
            <w:pPr>
              <w:pStyle w:val="ListParagraph"/>
              <w:numPr>
                <w:ilvl w:val="0"/>
                <w:numId w:val="17"/>
              </w:numP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Fazer p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e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r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guntas específicas sobre u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m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 tema concreto que N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Ã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O est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eja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 relacionado co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m a discussão dos diferentes conteúdos 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teórico-conce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ituais 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tratados durante 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o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 curso. </w:t>
            </w:r>
          </w:p>
          <w:p w:rsidR="00EF5617" w:rsidRPr="00070F69" w:rsidRDefault="008C3522" w:rsidP="008C3522">
            <w:pPr>
              <w:pStyle w:val="ListParagraph"/>
              <w:numPr>
                <w:ilvl w:val="0"/>
                <w:numId w:val="17"/>
              </w:numP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Fazer sugestões para melhorar o processo de aprendizagem e a gestão do conhecimento</w:t>
            </w:r>
            <w:r w:rsidR="004F7437" w:rsidRPr="00070F69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.</w:t>
            </w:r>
          </w:p>
        </w:tc>
      </w:tr>
      <w:tr w:rsidR="005D0689" w:rsidRPr="00516D8F" w:rsidTr="00710A6F">
        <w:trPr>
          <w:trHeight w:val="620"/>
          <w:jc w:val="center"/>
        </w:trPr>
        <w:tc>
          <w:tcPr>
            <w:tcW w:w="1530" w:type="dxa"/>
            <w:vAlign w:val="center"/>
          </w:tcPr>
          <w:p w:rsidR="005D0689" w:rsidRPr="00070F69" w:rsidRDefault="0035119B" w:rsidP="00710A6F">
            <w:pPr>
              <w:jc w:val="center"/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</w:pPr>
            <w:r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 xml:space="preserve">Fóruns </w:t>
            </w:r>
            <w:r w:rsidR="0003061E"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 xml:space="preserve"> temático</w:t>
            </w:r>
            <w:r w:rsidR="00551484"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>s</w:t>
            </w:r>
          </w:p>
        </w:tc>
        <w:tc>
          <w:tcPr>
            <w:tcW w:w="8190" w:type="dxa"/>
          </w:tcPr>
          <w:p w:rsidR="005D0689" w:rsidRPr="008C3522" w:rsidRDefault="008C3522" w:rsidP="008C3522">
            <w:pPr>
              <w:pStyle w:val="ListParagraph"/>
              <w:numPr>
                <w:ilvl w:val="0"/>
                <w:numId w:val="17"/>
              </w:numP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</w:pPr>
            <w:r w:rsidRPr="008C3522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Para discutir várias questões relacionadas com o conteúdo do curso, de acordo com os temas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 e perguntas orientadoras</w:t>
            </w:r>
            <w:r w:rsidRPr="008C3522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 xml:space="preserve"> propost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a</w:t>
            </w:r>
            <w:r w:rsidRPr="008C3522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s em cada discussão.</w:t>
            </w:r>
          </w:p>
        </w:tc>
      </w:tr>
      <w:tr w:rsidR="005D0689" w:rsidRPr="00516D8F" w:rsidTr="00710A6F">
        <w:trPr>
          <w:trHeight w:val="566"/>
          <w:jc w:val="center"/>
        </w:trPr>
        <w:tc>
          <w:tcPr>
            <w:tcW w:w="1530" w:type="dxa"/>
            <w:vAlign w:val="center"/>
          </w:tcPr>
          <w:p w:rsidR="005D0689" w:rsidRPr="00070F69" w:rsidRDefault="0035119B" w:rsidP="00710A6F">
            <w:pPr>
              <w:jc w:val="center"/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</w:pPr>
            <w:r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>Fórum</w:t>
            </w:r>
            <w:r w:rsidR="0003061E" w:rsidRPr="00070F69">
              <w:rPr>
                <w:rFonts w:eastAsia="Times New Roman" w:cs="Helvetica"/>
                <w:b/>
                <w:color w:val="222222"/>
                <w:sz w:val="20"/>
                <w:szCs w:val="20"/>
                <w:lang w:val="pt-BR"/>
              </w:rPr>
              <w:t xml:space="preserve"> técnico</w:t>
            </w:r>
          </w:p>
        </w:tc>
        <w:tc>
          <w:tcPr>
            <w:tcW w:w="8190" w:type="dxa"/>
          </w:tcPr>
          <w:p w:rsidR="005D0689" w:rsidRPr="00070F69" w:rsidRDefault="008C3522" w:rsidP="00FA1AA5">
            <w:pPr>
              <w:pStyle w:val="ListParagraph"/>
              <w:numPr>
                <w:ilvl w:val="0"/>
                <w:numId w:val="17"/>
              </w:numPr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</w:pPr>
            <w:r w:rsidRPr="008C3522">
              <w:rPr>
                <w:rFonts w:eastAsia="Times New Roman" w:cs="Helvetica"/>
                <w:color w:val="222222"/>
                <w:sz w:val="20"/>
                <w:szCs w:val="20"/>
                <w:lang w:val="pt-BR"/>
              </w:rPr>
              <w:t>Para relatar problemas técnicos, erros ou quaisquer problemas relacionados com a funcionalidade da plataforma virtual.</w:t>
            </w:r>
          </w:p>
        </w:tc>
      </w:tr>
    </w:tbl>
    <w:p w:rsidR="005D0689" w:rsidRPr="00070F69" w:rsidRDefault="005D0689" w:rsidP="00FA1AA5">
      <w:pPr>
        <w:spacing w:after="0" w:line="240" w:lineRule="auto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FA1AA5" w:rsidRPr="00070F69" w:rsidRDefault="00FA1AA5" w:rsidP="00FA1AA5">
      <w:pPr>
        <w:spacing w:after="0" w:line="240" w:lineRule="auto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FA1AA5" w:rsidRPr="00070F69" w:rsidRDefault="00FA1AA5" w:rsidP="008D6B6E">
      <w:pPr>
        <w:spacing w:after="0" w:line="240" w:lineRule="auto"/>
        <w:jc w:val="both"/>
        <w:rPr>
          <w:rFonts w:eastAsia="Times New Roman" w:cs="Helvetica"/>
          <w:b/>
          <w:color w:val="0070C0"/>
          <w:sz w:val="24"/>
          <w:szCs w:val="24"/>
          <w:lang w:val="pt-BR"/>
        </w:rPr>
      </w:pPr>
      <w:r w:rsidRPr="00070F69">
        <w:rPr>
          <w:rFonts w:eastAsia="Times New Roman" w:cs="Helvetica"/>
          <w:b/>
          <w:color w:val="0070C0"/>
          <w:sz w:val="24"/>
          <w:szCs w:val="24"/>
          <w:lang w:val="pt-BR"/>
        </w:rPr>
        <w:t>Recomenda</w:t>
      </w:r>
      <w:r w:rsidR="00F21455" w:rsidRPr="00070F69">
        <w:rPr>
          <w:rFonts w:eastAsia="Times New Roman" w:cs="Helvetica"/>
          <w:b/>
          <w:color w:val="0070C0"/>
          <w:sz w:val="24"/>
          <w:szCs w:val="24"/>
          <w:lang w:val="pt-BR"/>
        </w:rPr>
        <w:t>ções gerais para o uso dos fóruns de discussão</w:t>
      </w:r>
    </w:p>
    <w:p w:rsidR="004D6121" w:rsidRPr="00070F69" w:rsidRDefault="005329BB" w:rsidP="008D6B6E">
      <w:pPr>
        <w:spacing w:after="0" w:line="240" w:lineRule="auto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  <w:r w:rsidRPr="00070F69">
        <w:rPr>
          <w:rFonts w:eastAsia="Times New Roman" w:cs="Helvetica"/>
          <w:color w:val="222222"/>
          <w:sz w:val="20"/>
          <w:szCs w:val="20"/>
          <w:lang w:val="pt-BR"/>
        </w:rPr>
        <w:t>(</w:t>
      </w:r>
      <w:r w:rsidR="008C3522">
        <w:rPr>
          <w:rFonts w:eastAsia="Times New Roman" w:cs="Helvetica"/>
          <w:color w:val="222222"/>
          <w:sz w:val="20"/>
          <w:szCs w:val="20"/>
          <w:lang w:val="pt-BR"/>
        </w:rPr>
        <w:t xml:space="preserve">Aplicáveis ao fórum café, </w:t>
      </w:r>
      <w:r w:rsidR="008C3522" w:rsidRPr="008C3522">
        <w:rPr>
          <w:rFonts w:eastAsia="Times New Roman" w:cs="Helvetica"/>
          <w:color w:val="222222"/>
          <w:sz w:val="20"/>
          <w:szCs w:val="20"/>
          <w:lang w:val="pt-BR"/>
        </w:rPr>
        <w:t>fórum geral, fórum temático e fórum técnico</w:t>
      </w:r>
      <w:r w:rsidR="004D6121" w:rsidRPr="00070F69">
        <w:rPr>
          <w:rFonts w:eastAsia="Times New Roman" w:cs="Helvetica"/>
          <w:color w:val="222222"/>
          <w:sz w:val="20"/>
          <w:szCs w:val="20"/>
          <w:lang w:val="pt-BR"/>
        </w:rPr>
        <w:t>)</w:t>
      </w:r>
    </w:p>
    <w:p w:rsidR="00E237F6" w:rsidRPr="00070F69" w:rsidRDefault="00E237F6" w:rsidP="00FA1AA5">
      <w:pPr>
        <w:spacing w:after="0" w:line="240" w:lineRule="auto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F41C81" w:rsidRPr="00070F69" w:rsidRDefault="00F21455" w:rsidP="008D6B6E">
      <w:pPr>
        <w:spacing w:after="0" w:line="240" w:lineRule="auto"/>
        <w:jc w:val="both"/>
        <w:rPr>
          <w:rFonts w:eastAsia="Times New Roman" w:cs="Helvetica"/>
          <w:b/>
          <w:color w:val="0070C0"/>
          <w:sz w:val="20"/>
          <w:szCs w:val="20"/>
          <w:lang w:val="pt-BR"/>
        </w:rPr>
      </w:pPr>
      <w:r w:rsidRPr="00070F69">
        <w:rPr>
          <w:rFonts w:eastAsia="Times New Roman" w:cs="Helvetica"/>
          <w:b/>
          <w:color w:val="0070C0"/>
          <w:sz w:val="20"/>
          <w:szCs w:val="20"/>
          <w:lang w:val="pt-BR"/>
        </w:rPr>
        <w:t>Regr</w:t>
      </w:r>
      <w:r w:rsidR="0008652B" w:rsidRPr="00070F69">
        <w:rPr>
          <w:rFonts w:eastAsia="Times New Roman" w:cs="Helvetica"/>
          <w:b/>
          <w:color w:val="0070C0"/>
          <w:sz w:val="20"/>
          <w:szCs w:val="20"/>
          <w:lang w:val="pt-BR"/>
        </w:rPr>
        <w:t>as d</w:t>
      </w:r>
      <w:r w:rsidRPr="00070F69">
        <w:rPr>
          <w:rFonts w:eastAsia="Times New Roman" w:cs="Helvetica"/>
          <w:b/>
          <w:color w:val="0070C0"/>
          <w:sz w:val="20"/>
          <w:szCs w:val="20"/>
          <w:lang w:val="pt-BR"/>
        </w:rPr>
        <w:t>o</w:t>
      </w:r>
      <w:r w:rsidR="0008652B" w:rsidRPr="00070F69">
        <w:rPr>
          <w:rFonts w:eastAsia="Times New Roman" w:cs="Helvetica"/>
          <w:b/>
          <w:color w:val="0070C0"/>
          <w:sz w:val="20"/>
          <w:szCs w:val="20"/>
          <w:lang w:val="pt-BR"/>
        </w:rPr>
        <w:t xml:space="preserve"> j</w:t>
      </w:r>
      <w:r w:rsidRPr="00070F69">
        <w:rPr>
          <w:rFonts w:eastAsia="Times New Roman" w:cs="Helvetica"/>
          <w:b/>
          <w:color w:val="0070C0"/>
          <w:sz w:val="20"/>
          <w:szCs w:val="20"/>
          <w:lang w:val="pt-BR"/>
        </w:rPr>
        <w:t>o</w:t>
      </w:r>
      <w:r w:rsidR="00A02387" w:rsidRPr="00070F69">
        <w:rPr>
          <w:rFonts w:eastAsia="Times New Roman" w:cs="Helvetica"/>
          <w:b/>
          <w:color w:val="0070C0"/>
          <w:sz w:val="20"/>
          <w:szCs w:val="20"/>
          <w:lang w:val="pt-BR"/>
        </w:rPr>
        <w:t>go</w:t>
      </w:r>
      <w:r w:rsidR="00F11A2B" w:rsidRPr="00070F69">
        <w:rPr>
          <w:rFonts w:eastAsia="Times New Roman" w:cs="Helvetica"/>
          <w:b/>
          <w:color w:val="0070C0"/>
          <w:sz w:val="20"/>
          <w:szCs w:val="20"/>
          <w:lang w:val="pt-BR"/>
        </w:rPr>
        <w:t xml:space="preserve"> </w:t>
      </w:r>
      <w:r w:rsidRPr="00070F69">
        <w:rPr>
          <w:rFonts w:eastAsia="Times New Roman" w:cs="Helvetica"/>
          <w:b/>
          <w:color w:val="0070C0"/>
          <w:sz w:val="20"/>
          <w:szCs w:val="20"/>
          <w:lang w:val="pt-BR"/>
        </w:rPr>
        <w:t>– Comportam</w:t>
      </w:r>
      <w:r w:rsidR="0008652B" w:rsidRPr="00070F69">
        <w:rPr>
          <w:rFonts w:eastAsia="Times New Roman" w:cs="Helvetica"/>
          <w:b/>
          <w:color w:val="0070C0"/>
          <w:sz w:val="20"/>
          <w:szCs w:val="20"/>
          <w:lang w:val="pt-BR"/>
        </w:rPr>
        <w:t>ento,</w:t>
      </w:r>
      <w:r w:rsidR="00F11A2B" w:rsidRPr="00070F69">
        <w:rPr>
          <w:rFonts w:eastAsia="Times New Roman" w:cs="Helvetica"/>
          <w:b/>
          <w:color w:val="0070C0"/>
          <w:sz w:val="20"/>
          <w:szCs w:val="20"/>
          <w:lang w:val="pt-BR"/>
        </w:rPr>
        <w:t xml:space="preserve"> etiqueta</w:t>
      </w:r>
      <w:r w:rsidR="0008652B" w:rsidRPr="00070F69">
        <w:rPr>
          <w:rFonts w:eastAsia="Times New Roman" w:cs="Helvetica"/>
          <w:b/>
          <w:color w:val="0070C0"/>
          <w:sz w:val="20"/>
          <w:szCs w:val="20"/>
          <w:lang w:val="pt-BR"/>
        </w:rPr>
        <w:t xml:space="preserve"> </w:t>
      </w:r>
      <w:r w:rsidRPr="00070F69">
        <w:rPr>
          <w:rFonts w:eastAsia="Times New Roman" w:cs="Helvetica"/>
          <w:b/>
          <w:color w:val="0070C0"/>
          <w:sz w:val="20"/>
          <w:szCs w:val="20"/>
          <w:lang w:val="pt-BR"/>
        </w:rPr>
        <w:t>e</w:t>
      </w:r>
      <w:r w:rsidR="0008652B" w:rsidRPr="00070F69">
        <w:rPr>
          <w:rFonts w:eastAsia="Times New Roman" w:cs="Helvetica"/>
          <w:b/>
          <w:color w:val="0070C0"/>
          <w:sz w:val="20"/>
          <w:szCs w:val="20"/>
          <w:lang w:val="pt-BR"/>
        </w:rPr>
        <w:t xml:space="preserve"> logística</w:t>
      </w:r>
    </w:p>
    <w:p w:rsidR="00F41C81" w:rsidRPr="00070F69" w:rsidRDefault="00F41C81" w:rsidP="004D1E28">
      <w:pPr>
        <w:spacing w:after="0" w:line="240" w:lineRule="auto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A02387" w:rsidRPr="00070F69" w:rsidRDefault="00F21455" w:rsidP="008D6B6E">
      <w:pPr>
        <w:spacing w:after="0" w:line="240" w:lineRule="auto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  <w:r w:rsidRPr="00070F69">
        <w:rPr>
          <w:rFonts w:eastAsia="Times New Roman" w:cs="Helvetica"/>
          <w:color w:val="222222"/>
          <w:sz w:val="20"/>
          <w:szCs w:val="20"/>
          <w:lang w:val="pt-BR"/>
        </w:rPr>
        <w:t>Antes de descrever a funcionalidade da plataforma para fóruns de discussão, em primei</w:t>
      </w:r>
      <w:r w:rsidR="008C3522">
        <w:rPr>
          <w:rFonts w:eastAsia="Times New Roman" w:cs="Helvetica"/>
          <w:color w:val="222222"/>
          <w:sz w:val="20"/>
          <w:szCs w:val="20"/>
          <w:lang w:val="pt-BR"/>
        </w:rPr>
        <w:t>ro lugar vejamos as regras do jogo que serão aplicadas no curso, a fim de proporcionar discussões amenas, amáveis, ricas em conteúdos e produtivas em termos de facilitar a aprendizagem e a gestão do conhecimento entre os participantes</w:t>
      </w:r>
      <w:r w:rsidR="00472D6B" w:rsidRPr="00070F69">
        <w:rPr>
          <w:rFonts w:eastAsia="Times New Roman" w:cs="Helvetica"/>
          <w:color w:val="222222"/>
          <w:sz w:val="20"/>
          <w:szCs w:val="20"/>
          <w:lang w:val="pt-BR"/>
        </w:rPr>
        <w:t>:</w:t>
      </w:r>
    </w:p>
    <w:p w:rsidR="00E903DA" w:rsidRPr="00E903DA" w:rsidRDefault="00E903DA" w:rsidP="008D6B6E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eastAsia="Times New Roman" w:cs="Helvetica"/>
          <w:b/>
          <w:sz w:val="20"/>
          <w:szCs w:val="20"/>
          <w:lang w:val="pt-BR"/>
        </w:rPr>
      </w:pPr>
      <w:r w:rsidRPr="00E903DA">
        <w:rPr>
          <w:rFonts w:eastAsia="Times New Roman" w:cs="Times New Roman"/>
          <w:b/>
          <w:sz w:val="20"/>
          <w:szCs w:val="20"/>
          <w:lang w:val="pt-BR"/>
        </w:rPr>
        <w:t>Respeite as opiniões dos seus colegas</w:t>
      </w:r>
      <w:r>
        <w:rPr>
          <w:rFonts w:eastAsia="Times New Roman" w:cs="Times New Roman"/>
          <w:b/>
          <w:sz w:val="20"/>
          <w:szCs w:val="20"/>
          <w:lang w:val="pt-BR"/>
        </w:rPr>
        <w:t xml:space="preserve"> de curso</w:t>
      </w:r>
      <w:r w:rsidRPr="00E903DA">
        <w:rPr>
          <w:rFonts w:eastAsia="Times New Roman" w:cs="Times New Roman"/>
          <w:b/>
          <w:sz w:val="20"/>
          <w:szCs w:val="20"/>
          <w:lang w:val="pt-BR"/>
        </w:rPr>
        <w:t xml:space="preserve">. Seja respeitoso em seus comentários, lembre-se que todos nós </w:t>
      </w:r>
      <w:r>
        <w:rPr>
          <w:rFonts w:eastAsia="Times New Roman" w:cs="Times New Roman"/>
          <w:b/>
          <w:sz w:val="20"/>
          <w:szCs w:val="20"/>
          <w:lang w:val="pt-BR"/>
        </w:rPr>
        <w:t xml:space="preserve">temos origens e </w:t>
      </w:r>
      <w:r w:rsidRPr="00E903DA">
        <w:rPr>
          <w:rFonts w:eastAsia="Times New Roman" w:cs="Times New Roman"/>
          <w:b/>
          <w:sz w:val="20"/>
          <w:szCs w:val="20"/>
          <w:lang w:val="pt-BR"/>
        </w:rPr>
        <w:t>opiniões diferentes. Evite palavras ou expressões que possam ser ofensivas a partir de qualquer ponto de vista (religião, sexo, raça, política, orientação sexual, etc.).</w:t>
      </w:r>
    </w:p>
    <w:p w:rsidR="00E903DA" w:rsidRDefault="00E903DA" w:rsidP="008D6B6E">
      <w:pPr>
        <w:numPr>
          <w:ilvl w:val="0"/>
          <w:numId w:val="18"/>
        </w:numPr>
        <w:spacing w:before="120" w:after="120" w:line="240" w:lineRule="auto"/>
        <w:jc w:val="both"/>
        <w:rPr>
          <w:b/>
          <w:sz w:val="20"/>
          <w:szCs w:val="20"/>
          <w:lang w:val="pt-BR"/>
        </w:rPr>
      </w:pPr>
      <w:r w:rsidRPr="00E903DA">
        <w:rPr>
          <w:b/>
          <w:sz w:val="20"/>
          <w:szCs w:val="20"/>
          <w:lang w:val="pt-BR"/>
        </w:rPr>
        <w:t>Se você não concordar com o coment</w:t>
      </w:r>
      <w:r>
        <w:rPr>
          <w:b/>
          <w:sz w:val="20"/>
          <w:szCs w:val="20"/>
          <w:lang w:val="pt-BR"/>
        </w:rPr>
        <w:t xml:space="preserve">ário de outro participante, </w:t>
      </w:r>
      <w:r w:rsidRPr="00E903DA">
        <w:rPr>
          <w:b/>
          <w:sz w:val="20"/>
          <w:szCs w:val="20"/>
          <w:lang w:val="pt-BR"/>
        </w:rPr>
        <w:t>respond</w:t>
      </w:r>
      <w:r>
        <w:rPr>
          <w:b/>
          <w:sz w:val="20"/>
          <w:szCs w:val="20"/>
          <w:lang w:val="pt-BR"/>
        </w:rPr>
        <w:t>a</w:t>
      </w:r>
      <w:r w:rsidRPr="00E903DA">
        <w:rPr>
          <w:b/>
          <w:sz w:val="20"/>
          <w:szCs w:val="20"/>
          <w:lang w:val="pt-BR"/>
        </w:rPr>
        <w:t>, apresentando provas e raciocínio lógico ao invés de ataques pessoais.</w:t>
      </w:r>
    </w:p>
    <w:p w:rsidR="00A02387" w:rsidRPr="00070F69" w:rsidRDefault="00E903DA" w:rsidP="008D6B6E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eastAsia="Times New Roman" w:cs="Helvetica"/>
          <w:b/>
          <w:color w:val="222222"/>
          <w:sz w:val="20"/>
          <w:szCs w:val="20"/>
          <w:lang w:val="pt-BR"/>
        </w:rPr>
      </w:pPr>
      <w:r w:rsidRPr="00E903DA">
        <w:rPr>
          <w:rFonts w:eastAsia="Times New Roman" w:cs="Helvetica"/>
          <w:b/>
          <w:sz w:val="20"/>
          <w:szCs w:val="20"/>
          <w:lang w:val="pt-BR"/>
        </w:rPr>
        <w:t>Se você ver um comentário</w:t>
      </w:r>
      <w:r>
        <w:rPr>
          <w:rFonts w:eastAsia="Times New Roman" w:cs="Helvetica"/>
          <w:b/>
          <w:sz w:val="20"/>
          <w:szCs w:val="20"/>
          <w:lang w:val="pt-BR"/>
        </w:rPr>
        <w:t xml:space="preserve"> ofensivo ou desrespeitoso, marque-o</w:t>
      </w:r>
      <w:r w:rsidRPr="00E903DA">
        <w:rPr>
          <w:rFonts w:eastAsia="Times New Roman" w:cs="Helvetica"/>
          <w:b/>
          <w:sz w:val="20"/>
          <w:szCs w:val="20"/>
          <w:lang w:val="pt-BR"/>
        </w:rPr>
        <w:t xml:space="preserve"> com uma bandeira </w:t>
      </w:r>
      <w:r w:rsidR="00AB1F24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(</w:t>
      </w:r>
      <w:r w:rsidR="004A745F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 xml:space="preserve"> </w:t>
      </w:r>
      <w:r w:rsidR="00267A83" w:rsidRPr="00070F69">
        <w:rPr>
          <w:b/>
          <w:noProof/>
          <w:sz w:val="18"/>
          <w:szCs w:val="18"/>
          <w:lang w:val="pt-BR" w:eastAsia="pt-BR"/>
        </w:rPr>
        <w:drawing>
          <wp:inline distT="0" distB="0" distL="0" distR="0" wp14:anchorId="2312276E" wp14:editId="0A7F7A5C">
            <wp:extent cx="146050" cy="13716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F24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)</w:t>
      </w:r>
      <w:r w:rsidR="007D60C1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 xml:space="preserve"> </w:t>
      </w:r>
      <w:r>
        <w:rPr>
          <w:rFonts w:eastAsia="Times New Roman" w:cs="Helvetica"/>
          <w:b/>
          <w:sz w:val="20"/>
          <w:szCs w:val="20"/>
          <w:lang w:val="pt-BR"/>
        </w:rPr>
        <w:t>e</w:t>
      </w:r>
      <w:r w:rsidRPr="00E903DA">
        <w:rPr>
          <w:rFonts w:eastAsia="Times New Roman" w:cs="Helvetica"/>
          <w:b/>
          <w:sz w:val="20"/>
          <w:szCs w:val="20"/>
          <w:lang w:val="pt-BR"/>
        </w:rPr>
        <w:t>m vez de adicionar seus próprios comentários. A equipe IDBx reserva-se o direito de remover comentários ofensivos.</w:t>
      </w:r>
      <w:r w:rsidR="00A02387" w:rsidRPr="00070F69">
        <w:rPr>
          <w:rFonts w:eastAsia="Times New Roman" w:cs="Times New Roman"/>
          <w:b/>
          <w:sz w:val="20"/>
          <w:szCs w:val="20"/>
          <w:lang w:val="pt-BR"/>
        </w:rPr>
        <w:t xml:space="preserve"> </w:t>
      </w:r>
    </w:p>
    <w:p w:rsidR="00E903DA" w:rsidRPr="00E903DA" w:rsidRDefault="00E903DA" w:rsidP="008D6B6E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eastAsia="Times New Roman" w:cs="Helvetica"/>
          <w:b/>
          <w:sz w:val="20"/>
          <w:szCs w:val="20"/>
          <w:lang w:val="pt-BR"/>
        </w:rPr>
      </w:pPr>
      <w:r w:rsidRPr="00E903DA">
        <w:rPr>
          <w:rFonts w:eastAsia="Times New Roman" w:cs="Times New Roman"/>
          <w:b/>
          <w:sz w:val="20"/>
          <w:szCs w:val="20"/>
          <w:lang w:val="pt-BR"/>
        </w:rPr>
        <w:t xml:space="preserve">Escrever de forma clara e lógica e concisa. Por favor, limite </w:t>
      </w:r>
      <w:r>
        <w:rPr>
          <w:rFonts w:eastAsia="Times New Roman" w:cs="Times New Roman"/>
          <w:b/>
          <w:sz w:val="20"/>
          <w:szCs w:val="20"/>
          <w:lang w:val="pt-BR"/>
        </w:rPr>
        <w:t>a comentários de</w:t>
      </w:r>
      <w:r w:rsidRPr="00E903DA">
        <w:rPr>
          <w:rFonts w:eastAsia="Times New Roman" w:cs="Times New Roman"/>
          <w:b/>
          <w:sz w:val="20"/>
          <w:szCs w:val="20"/>
          <w:lang w:val="pt-BR"/>
        </w:rPr>
        <w:t xml:space="preserve"> 200 palavras no máximo. Antes de publicar o seu comentário, </w:t>
      </w:r>
      <w:r>
        <w:rPr>
          <w:rFonts w:eastAsia="Times New Roman" w:cs="Times New Roman"/>
          <w:b/>
          <w:sz w:val="20"/>
          <w:szCs w:val="20"/>
          <w:lang w:val="pt-BR"/>
        </w:rPr>
        <w:t xml:space="preserve">leia-o </w:t>
      </w:r>
      <w:r w:rsidRPr="00E903DA">
        <w:rPr>
          <w:rFonts w:eastAsia="Times New Roman" w:cs="Times New Roman"/>
          <w:b/>
          <w:sz w:val="20"/>
          <w:szCs w:val="20"/>
          <w:lang w:val="pt-BR"/>
        </w:rPr>
        <w:t xml:space="preserve">várias vezes para se certificar </w:t>
      </w:r>
      <w:r>
        <w:rPr>
          <w:rFonts w:eastAsia="Times New Roman" w:cs="Times New Roman"/>
          <w:b/>
          <w:sz w:val="20"/>
          <w:szCs w:val="20"/>
          <w:lang w:val="pt-BR"/>
        </w:rPr>
        <w:t>que a</w:t>
      </w:r>
      <w:r w:rsidRPr="00E903DA">
        <w:rPr>
          <w:rFonts w:eastAsia="Times New Roman" w:cs="Times New Roman"/>
          <w:b/>
          <w:sz w:val="20"/>
          <w:szCs w:val="20"/>
          <w:lang w:val="pt-BR"/>
        </w:rPr>
        <w:t xml:space="preserve"> comunicação é clara, lógica e que não exceda 200 palavras.</w:t>
      </w:r>
    </w:p>
    <w:p w:rsidR="00E903DA" w:rsidRPr="00E903DA" w:rsidRDefault="00E903DA" w:rsidP="008D6B6E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eastAsia="Times New Roman" w:cs="Helvetica"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Evite abreviações localismo e as abreviações, a fim de passar clareza n</w:t>
      </w:r>
      <w:r w:rsidRPr="00E903DA">
        <w:rPr>
          <w:b/>
          <w:sz w:val="20"/>
          <w:szCs w:val="20"/>
          <w:lang w:val="pt-BR"/>
        </w:rPr>
        <w:t>o comentário.</w:t>
      </w:r>
    </w:p>
    <w:p w:rsidR="00E903DA" w:rsidRPr="00E903DA" w:rsidRDefault="00E903DA" w:rsidP="008D6B6E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eastAsia="Times New Roman" w:cs="Helvetica"/>
          <w:b/>
          <w:color w:val="222222"/>
          <w:sz w:val="20"/>
          <w:szCs w:val="20"/>
          <w:lang w:val="pt-BR"/>
        </w:rPr>
      </w:pPr>
      <w:r w:rsidRPr="00E903DA">
        <w:rPr>
          <w:b/>
          <w:sz w:val="20"/>
          <w:szCs w:val="20"/>
          <w:lang w:val="pt-BR"/>
        </w:rPr>
        <w:t>Antes de enviar</w:t>
      </w:r>
      <w:r>
        <w:rPr>
          <w:b/>
          <w:sz w:val="20"/>
          <w:szCs w:val="20"/>
          <w:lang w:val="pt-BR"/>
        </w:rPr>
        <w:t xml:space="preserve"> seu comentário, certifique-se que a</w:t>
      </w:r>
      <w:r w:rsidRPr="00E903DA">
        <w:rPr>
          <w:b/>
          <w:sz w:val="20"/>
          <w:szCs w:val="20"/>
          <w:lang w:val="pt-BR"/>
        </w:rPr>
        <w:t xml:space="preserve"> gramática e</w:t>
      </w:r>
      <w:r>
        <w:rPr>
          <w:b/>
          <w:sz w:val="20"/>
          <w:szCs w:val="20"/>
          <w:lang w:val="pt-BR"/>
        </w:rPr>
        <w:t xml:space="preserve"> a</w:t>
      </w:r>
      <w:r w:rsidRPr="00E903DA">
        <w:rPr>
          <w:b/>
          <w:sz w:val="20"/>
          <w:szCs w:val="20"/>
          <w:lang w:val="pt-BR"/>
        </w:rPr>
        <w:t xml:space="preserve"> ortografia do texto a ser publicado estão corretas. NÃO ESCREVA </w:t>
      </w:r>
      <w:r>
        <w:rPr>
          <w:b/>
          <w:sz w:val="20"/>
          <w:szCs w:val="20"/>
          <w:lang w:val="pt-BR"/>
        </w:rPr>
        <w:t>COMENTÁRIOS EM MAIÚSCULAS</w:t>
      </w:r>
      <w:r w:rsidRPr="00E903DA">
        <w:rPr>
          <w:b/>
          <w:sz w:val="20"/>
          <w:szCs w:val="20"/>
          <w:lang w:val="pt-BR"/>
        </w:rPr>
        <w:t>. Use letras maiúsculas apenas em casos apropriados.</w:t>
      </w:r>
    </w:p>
    <w:p w:rsidR="00FB1F7D" w:rsidRPr="00070F69" w:rsidRDefault="00E903DA" w:rsidP="00FB1F7D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eastAsia="Times New Roman" w:cs="Helvetica"/>
          <w:b/>
          <w:color w:val="222222"/>
          <w:sz w:val="20"/>
          <w:szCs w:val="20"/>
          <w:lang w:val="pt-BR"/>
        </w:rPr>
      </w:pPr>
      <w:r w:rsidRPr="00E903DA">
        <w:rPr>
          <w:rFonts w:eastAsia="Times New Roman" w:cs="Helvetica"/>
          <w:b/>
          <w:sz w:val="20"/>
          <w:szCs w:val="20"/>
          <w:lang w:val="pt-BR"/>
        </w:rPr>
        <w:t xml:space="preserve">Marque com uma estrela azul </w:t>
      </w:r>
      <w:r w:rsidR="00FB1F7D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(</w:t>
      </w:r>
      <w:r w:rsidR="00FB1F7D" w:rsidRPr="00070F69">
        <w:rPr>
          <w:b/>
          <w:noProof/>
          <w:sz w:val="20"/>
          <w:szCs w:val="20"/>
          <w:lang w:val="pt-BR" w:eastAsia="pt-BR"/>
        </w:rPr>
        <w:drawing>
          <wp:inline distT="0" distB="0" distL="0" distR="0" wp14:anchorId="5785D544" wp14:editId="4453743C">
            <wp:extent cx="120650" cy="1206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F7D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 xml:space="preserve">) </w:t>
      </w:r>
      <w:r w:rsidR="001554AD" w:rsidRPr="00070F69">
        <w:rPr>
          <w:rFonts w:eastAsia="Times New Roman" w:cs="Helvetica"/>
          <w:b/>
          <w:sz w:val="20"/>
          <w:szCs w:val="20"/>
          <w:lang w:val="pt-BR"/>
        </w:rPr>
        <w:t>o</w:t>
      </w:r>
      <w:r w:rsidR="00FB1F7D" w:rsidRPr="00070F69">
        <w:rPr>
          <w:rFonts w:eastAsia="Times New Roman" w:cs="Helvetica"/>
          <w:b/>
          <w:sz w:val="20"/>
          <w:szCs w:val="20"/>
          <w:lang w:val="pt-BR"/>
        </w:rPr>
        <w:t>s</w:t>
      </w:r>
      <w:r>
        <w:rPr>
          <w:rFonts w:eastAsia="Times New Roman" w:cs="Helvetica"/>
          <w:b/>
          <w:sz w:val="20"/>
          <w:szCs w:val="20"/>
          <w:lang w:val="pt-BR"/>
        </w:rPr>
        <w:t xml:space="preserve"> f</w:t>
      </w:r>
      <w:r w:rsidRPr="00E903DA">
        <w:rPr>
          <w:rFonts w:eastAsia="Times New Roman" w:cs="Helvetica"/>
          <w:b/>
          <w:sz w:val="20"/>
          <w:szCs w:val="20"/>
          <w:lang w:val="pt-BR"/>
        </w:rPr>
        <w:t xml:space="preserve">óruns que você está interessado em </w:t>
      </w:r>
      <w:r>
        <w:rPr>
          <w:rFonts w:eastAsia="Times New Roman" w:cs="Helvetica"/>
          <w:b/>
          <w:sz w:val="20"/>
          <w:szCs w:val="20"/>
          <w:lang w:val="pt-BR"/>
        </w:rPr>
        <w:t xml:space="preserve">seguir. Lembre-se que </w:t>
      </w:r>
      <w:r w:rsidRPr="00E903DA">
        <w:rPr>
          <w:rFonts w:eastAsia="Times New Roman" w:cs="Helvetica"/>
          <w:b/>
          <w:sz w:val="20"/>
          <w:szCs w:val="20"/>
          <w:lang w:val="pt-BR"/>
        </w:rPr>
        <w:t xml:space="preserve">só pode marcar </w:t>
      </w:r>
      <w:r>
        <w:rPr>
          <w:rFonts w:eastAsia="Times New Roman" w:cs="Helvetica"/>
          <w:b/>
          <w:sz w:val="20"/>
          <w:szCs w:val="20"/>
          <w:lang w:val="pt-BR"/>
        </w:rPr>
        <w:t>com</w:t>
      </w:r>
      <w:r w:rsidRPr="00E903DA">
        <w:rPr>
          <w:rFonts w:eastAsia="Times New Roman" w:cs="Helvetica"/>
          <w:b/>
          <w:sz w:val="20"/>
          <w:szCs w:val="20"/>
          <w:lang w:val="pt-BR"/>
        </w:rPr>
        <w:t xml:space="preserve"> estrela </w:t>
      </w:r>
      <w:r>
        <w:rPr>
          <w:rFonts w:eastAsia="Times New Roman" w:cs="Helvetica"/>
          <w:b/>
          <w:sz w:val="20"/>
          <w:szCs w:val="20"/>
          <w:lang w:val="pt-BR"/>
        </w:rPr>
        <w:t>o enunciado inicial do</w:t>
      </w:r>
      <w:r w:rsidRPr="00E903DA">
        <w:rPr>
          <w:rFonts w:eastAsia="Times New Roman" w:cs="Helvetica"/>
          <w:b/>
          <w:sz w:val="20"/>
          <w:szCs w:val="20"/>
          <w:lang w:val="pt-BR"/>
        </w:rPr>
        <w:t>s fóruns publicados pela equipe</w:t>
      </w:r>
      <w:r>
        <w:rPr>
          <w:rFonts w:eastAsia="Times New Roman" w:cs="Helvetica"/>
          <w:b/>
          <w:sz w:val="20"/>
          <w:szCs w:val="20"/>
          <w:lang w:val="pt-BR"/>
        </w:rPr>
        <w:t xml:space="preserve"> </w:t>
      </w:r>
      <w:r w:rsidRPr="00E903DA">
        <w:rPr>
          <w:rFonts w:eastAsia="Times New Roman" w:cs="Helvetica"/>
          <w:b/>
          <w:sz w:val="20"/>
          <w:szCs w:val="20"/>
          <w:lang w:val="pt-BR"/>
        </w:rPr>
        <w:t xml:space="preserve">IDBx </w:t>
      </w:r>
      <w:r>
        <w:rPr>
          <w:rFonts w:eastAsia="Times New Roman" w:cs="Helvetica"/>
          <w:b/>
          <w:sz w:val="20"/>
          <w:szCs w:val="20"/>
          <w:lang w:val="pt-BR"/>
        </w:rPr>
        <w:t xml:space="preserve">e NÃO as </w:t>
      </w:r>
      <w:r w:rsidRPr="00E903DA">
        <w:rPr>
          <w:rFonts w:eastAsia="Times New Roman" w:cs="Helvetica"/>
          <w:b/>
          <w:sz w:val="20"/>
          <w:szCs w:val="20"/>
          <w:lang w:val="pt-BR"/>
        </w:rPr>
        <w:t>publicações, respostas e comentários decorrentes das discussões.</w:t>
      </w:r>
      <w:r w:rsidR="00FB1F7D" w:rsidRPr="00070F69">
        <w:rPr>
          <w:rFonts w:eastAsia="Times New Roman" w:cs="Helvetica"/>
          <w:b/>
          <w:sz w:val="20"/>
          <w:szCs w:val="20"/>
          <w:lang w:val="pt-BR"/>
        </w:rPr>
        <w:t xml:space="preserve"> </w:t>
      </w:r>
    </w:p>
    <w:p w:rsidR="00E903DA" w:rsidRDefault="00E903DA" w:rsidP="008D6B6E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eastAsia="Times New Roman" w:cs="Helvetica"/>
          <w:b/>
          <w:sz w:val="20"/>
          <w:szCs w:val="20"/>
          <w:lang w:val="pt-BR"/>
        </w:rPr>
      </w:pPr>
      <w:r w:rsidRPr="00E903DA">
        <w:rPr>
          <w:rFonts w:eastAsia="Times New Roman" w:cs="Helvetica"/>
          <w:b/>
          <w:sz w:val="20"/>
          <w:szCs w:val="20"/>
          <w:lang w:val="pt-BR"/>
        </w:rPr>
        <w:lastRenderedPageBreak/>
        <w:t xml:space="preserve">Escreva </w:t>
      </w:r>
      <w:r>
        <w:rPr>
          <w:rFonts w:eastAsia="Times New Roman" w:cs="Helvetica"/>
          <w:b/>
          <w:sz w:val="20"/>
          <w:szCs w:val="20"/>
          <w:lang w:val="pt-BR"/>
        </w:rPr>
        <w:t>seus comentários com suas p</w:t>
      </w:r>
      <w:r w:rsidRPr="00E903DA">
        <w:rPr>
          <w:rFonts w:eastAsia="Times New Roman" w:cs="Helvetica"/>
          <w:b/>
          <w:sz w:val="20"/>
          <w:szCs w:val="20"/>
          <w:lang w:val="pt-BR"/>
        </w:rPr>
        <w:t xml:space="preserve">róprias </w:t>
      </w:r>
      <w:r>
        <w:rPr>
          <w:rFonts w:eastAsia="Times New Roman" w:cs="Helvetica"/>
          <w:b/>
          <w:sz w:val="20"/>
          <w:szCs w:val="20"/>
          <w:lang w:val="pt-BR"/>
        </w:rPr>
        <w:t xml:space="preserve">palavras. Se </w:t>
      </w:r>
      <w:r w:rsidRPr="00E903DA">
        <w:rPr>
          <w:rFonts w:eastAsia="Times New Roman" w:cs="Helvetica"/>
          <w:b/>
          <w:sz w:val="20"/>
          <w:szCs w:val="20"/>
          <w:lang w:val="pt-BR"/>
        </w:rPr>
        <w:t>incluir uma citação de terce</w:t>
      </w:r>
      <w:r>
        <w:rPr>
          <w:rFonts w:eastAsia="Times New Roman" w:cs="Helvetica"/>
          <w:b/>
          <w:sz w:val="20"/>
          <w:szCs w:val="20"/>
          <w:lang w:val="pt-BR"/>
        </w:rPr>
        <w:t>iros, sempre que possível inclua</w:t>
      </w:r>
      <w:r w:rsidRPr="00E903DA">
        <w:rPr>
          <w:rFonts w:eastAsia="Times New Roman" w:cs="Helvetica"/>
          <w:b/>
          <w:sz w:val="20"/>
          <w:szCs w:val="20"/>
          <w:lang w:val="pt-BR"/>
        </w:rPr>
        <w:t xml:space="preserve"> a referência (autor, nome do livro, li</w:t>
      </w:r>
      <w:r>
        <w:rPr>
          <w:rFonts w:eastAsia="Times New Roman" w:cs="Helvetica"/>
          <w:b/>
          <w:sz w:val="20"/>
          <w:szCs w:val="20"/>
          <w:lang w:val="pt-BR"/>
        </w:rPr>
        <w:t>nk</w:t>
      </w:r>
      <w:r w:rsidRPr="00E903DA">
        <w:rPr>
          <w:rFonts w:eastAsia="Times New Roman" w:cs="Helvetica"/>
          <w:b/>
          <w:sz w:val="20"/>
          <w:szCs w:val="20"/>
          <w:lang w:val="pt-BR"/>
        </w:rPr>
        <w:t>, etc.).</w:t>
      </w:r>
    </w:p>
    <w:p w:rsidR="00E903DA" w:rsidRDefault="00E903DA" w:rsidP="008D6B6E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eastAsia="Times New Roman" w:cs="Helvetica"/>
          <w:b/>
          <w:sz w:val="20"/>
          <w:szCs w:val="20"/>
          <w:lang w:val="pt-BR"/>
        </w:rPr>
      </w:pPr>
      <w:r>
        <w:rPr>
          <w:rFonts w:eastAsia="Times New Roman" w:cs="Helvetica"/>
          <w:b/>
          <w:sz w:val="20"/>
          <w:szCs w:val="20"/>
          <w:lang w:val="pt-BR"/>
        </w:rPr>
        <w:t>Participe em todos os fóruns e mantenha</w:t>
      </w:r>
      <w:r w:rsidRPr="00E903DA">
        <w:rPr>
          <w:rFonts w:eastAsia="Times New Roman" w:cs="Helvetica"/>
          <w:b/>
          <w:sz w:val="20"/>
          <w:szCs w:val="20"/>
          <w:lang w:val="pt-BR"/>
        </w:rPr>
        <w:t xml:space="preserve"> viva a discussão! Para tirar proveito dos fóruns, você precisa contribuir e trabalhar para garantir que tais intervenções s</w:t>
      </w:r>
      <w:r>
        <w:rPr>
          <w:rFonts w:eastAsia="Times New Roman" w:cs="Helvetica"/>
          <w:b/>
          <w:sz w:val="20"/>
          <w:szCs w:val="20"/>
          <w:lang w:val="pt-BR"/>
        </w:rPr>
        <w:t>ejam</w:t>
      </w:r>
      <w:r w:rsidRPr="00E903DA">
        <w:rPr>
          <w:rFonts w:eastAsia="Times New Roman" w:cs="Helvetica"/>
          <w:b/>
          <w:sz w:val="20"/>
          <w:szCs w:val="20"/>
          <w:lang w:val="pt-BR"/>
        </w:rPr>
        <w:t xml:space="preserve"> de qualidade.</w:t>
      </w:r>
    </w:p>
    <w:p w:rsidR="006610A5" w:rsidRPr="00070F69" w:rsidRDefault="006610A5" w:rsidP="008D6B6E">
      <w:pPr>
        <w:spacing w:after="0" w:line="240" w:lineRule="auto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6610A5" w:rsidRPr="00070F69" w:rsidRDefault="00444B31" w:rsidP="008D6B6E">
      <w:pPr>
        <w:spacing w:after="0" w:line="240" w:lineRule="auto"/>
        <w:jc w:val="both"/>
        <w:rPr>
          <w:rFonts w:eastAsia="Times New Roman" w:cs="Helvetica"/>
          <w:b/>
          <w:color w:val="0070C0"/>
          <w:sz w:val="20"/>
          <w:szCs w:val="20"/>
          <w:lang w:val="pt-BR"/>
        </w:rPr>
      </w:pPr>
      <w:r w:rsidRPr="00070F69">
        <w:rPr>
          <w:rFonts w:eastAsia="Times New Roman" w:cs="Helvetica"/>
          <w:b/>
          <w:color w:val="0070C0"/>
          <w:sz w:val="20"/>
          <w:szCs w:val="20"/>
          <w:lang w:val="pt-BR"/>
        </w:rPr>
        <w:t>Funcionalidad</w:t>
      </w:r>
      <w:r w:rsidR="00F21455" w:rsidRPr="00070F69">
        <w:rPr>
          <w:rFonts w:eastAsia="Times New Roman" w:cs="Helvetica"/>
          <w:b/>
          <w:color w:val="0070C0"/>
          <w:sz w:val="20"/>
          <w:szCs w:val="20"/>
          <w:lang w:val="pt-BR"/>
        </w:rPr>
        <w:t>e da plataforma para os fóruns de discussão</w:t>
      </w:r>
    </w:p>
    <w:p w:rsidR="00A02387" w:rsidRPr="00070F69" w:rsidRDefault="00A02387" w:rsidP="008D6B6E">
      <w:pPr>
        <w:spacing w:after="0" w:line="240" w:lineRule="auto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C720D2" w:rsidRPr="00070F69" w:rsidRDefault="00FA3D5A" w:rsidP="008D6B6E">
      <w:pPr>
        <w:spacing w:after="0" w:line="240" w:lineRule="auto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  <w:r w:rsidRPr="00070F69">
        <w:rPr>
          <w:rFonts w:eastAsia="Times New Roman" w:cs="Helvetica"/>
          <w:color w:val="222222"/>
          <w:sz w:val="20"/>
          <w:szCs w:val="20"/>
          <w:lang w:val="pt-BR"/>
        </w:rPr>
        <w:t>Para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 xml:space="preserve"> acessar os fóruns de discussão, clique na aba </w:t>
      </w:r>
      <w:r w:rsidR="005329BB" w:rsidRPr="00070F69">
        <w:rPr>
          <w:rFonts w:eastAsia="Times New Roman" w:cs="Helvetica"/>
          <w:color w:val="222222"/>
          <w:sz w:val="20"/>
          <w:szCs w:val="20"/>
          <w:lang w:val="pt-BR"/>
        </w:rPr>
        <w:t>“</w:t>
      </w:r>
      <w:r w:rsidR="005329BB" w:rsidRPr="00516D8F">
        <w:rPr>
          <w:rFonts w:eastAsia="Times New Roman" w:cs="Helvetica"/>
          <w:b/>
          <w:sz w:val="20"/>
          <w:szCs w:val="20"/>
          <w:lang w:val="pt-BR"/>
        </w:rPr>
        <w:t>Discus</w:t>
      </w:r>
      <w:r w:rsidR="00E903DA" w:rsidRPr="00516D8F">
        <w:rPr>
          <w:rFonts w:eastAsia="Times New Roman" w:cs="Helvetica"/>
          <w:b/>
          <w:sz w:val="20"/>
          <w:szCs w:val="20"/>
          <w:lang w:val="pt-BR"/>
        </w:rPr>
        <w:t>são</w:t>
      </w:r>
      <w:r w:rsidR="005329BB" w:rsidRPr="00070F69">
        <w:rPr>
          <w:rFonts w:eastAsia="Times New Roman" w:cs="Helvetica"/>
          <w:color w:val="222222"/>
          <w:sz w:val="20"/>
          <w:szCs w:val="20"/>
          <w:lang w:val="pt-BR"/>
        </w:rPr>
        <w:t>”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 xml:space="preserve">. </w:t>
      </w:r>
      <w:r w:rsidR="00E903DA" w:rsidRPr="00E903DA">
        <w:rPr>
          <w:rFonts w:eastAsia="Times New Roman" w:cs="Helvetica"/>
          <w:color w:val="222222"/>
          <w:sz w:val="20"/>
          <w:szCs w:val="20"/>
          <w:lang w:val="pt-BR"/>
        </w:rPr>
        <w:t xml:space="preserve">Isso 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>te levará p</w:t>
      </w:r>
      <w:r w:rsidR="00E903DA" w:rsidRPr="00E903DA">
        <w:rPr>
          <w:rFonts w:eastAsia="Times New Roman" w:cs="Helvetica"/>
          <w:color w:val="222222"/>
          <w:sz w:val="20"/>
          <w:szCs w:val="20"/>
          <w:lang w:val="pt-BR"/>
        </w:rPr>
        <w:t>ara uma tela onde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 xml:space="preserve"> poderá observar </w:t>
      </w:r>
      <w:r w:rsidR="009A218A" w:rsidRPr="00070F69">
        <w:rPr>
          <w:rFonts w:eastAsia="Times New Roman" w:cs="Helvetica"/>
          <w:color w:val="222222"/>
          <w:sz w:val="20"/>
          <w:szCs w:val="20"/>
          <w:lang w:val="pt-BR"/>
        </w:rPr>
        <w:t>a lista de discus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>sões na coluna esquerda. Clique em qualquer das discussões e aparecerá a respectiva informação na coluna direita.</w:t>
      </w:r>
    </w:p>
    <w:p w:rsidR="00C720D2" w:rsidRPr="00070F69" w:rsidRDefault="00C720D2" w:rsidP="00FA1AA5">
      <w:pPr>
        <w:spacing w:after="0" w:line="240" w:lineRule="auto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3B25C3" w:rsidRPr="00070F69" w:rsidRDefault="003B25C3" w:rsidP="00607F2F">
      <w:pPr>
        <w:spacing w:after="0" w:line="240" w:lineRule="auto"/>
        <w:jc w:val="center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FA1AA5" w:rsidRPr="00070F69" w:rsidRDefault="00C230E2" w:rsidP="00553D1D">
      <w:pPr>
        <w:spacing w:after="0" w:line="240" w:lineRule="auto"/>
        <w:jc w:val="center"/>
        <w:rPr>
          <w:rFonts w:eastAsia="Times New Roman" w:cs="Helvetica"/>
          <w:color w:val="222222"/>
          <w:sz w:val="20"/>
          <w:szCs w:val="20"/>
          <w:lang w:val="pt-BR"/>
        </w:rPr>
      </w:pPr>
      <w:r w:rsidRPr="00070F6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220F2" wp14:editId="76C6E769">
                <wp:simplePos x="0" y="0"/>
                <wp:positionH relativeFrom="column">
                  <wp:posOffset>2680970</wp:posOffset>
                </wp:positionH>
                <wp:positionV relativeFrom="paragraph">
                  <wp:posOffset>323850</wp:posOffset>
                </wp:positionV>
                <wp:extent cx="304800" cy="218440"/>
                <wp:effectExtent l="24130" t="13970" r="43180" b="2413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21844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9AF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11.1pt;margin-top:25.5pt;width:24pt;height:17.2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" adj="13860" fillcolor="yellow" strokecolor="#243f60 [1604]" strokeweight="2pt"/>
            </w:pict>
          </mc:Fallback>
        </mc:AlternateContent>
      </w:r>
      <w:r w:rsidR="00553D1D">
        <w:rPr>
          <w:rFonts w:eastAsia="Times New Roman" w:cs="Helvetica"/>
          <w:noProof/>
          <w:color w:val="222222"/>
          <w:sz w:val="20"/>
          <w:szCs w:val="20"/>
          <w:lang w:val="pt-BR" w:eastAsia="pt-BR"/>
        </w:rPr>
        <w:drawing>
          <wp:inline distT="0" distB="0" distL="0" distR="0" wp14:anchorId="15660499" wp14:editId="05CB276B">
            <wp:extent cx="5657850" cy="2342304"/>
            <wp:effectExtent l="0" t="0" r="0" b="127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614" cy="234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D1D" w:rsidRDefault="00553D1D" w:rsidP="00D164C8">
      <w:pPr>
        <w:spacing w:after="0" w:line="240" w:lineRule="auto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73384C" w:rsidRPr="00070F69" w:rsidRDefault="00E416E4" w:rsidP="00D164C8">
      <w:pPr>
        <w:spacing w:after="0" w:line="240" w:lineRule="auto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  <w:r w:rsidRPr="00070F69">
        <w:rPr>
          <w:rFonts w:eastAsia="Times New Roman" w:cs="Helvetica"/>
          <w:color w:val="222222"/>
          <w:sz w:val="20"/>
          <w:szCs w:val="20"/>
          <w:lang w:val="pt-BR"/>
        </w:rPr>
        <w:t>A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 xml:space="preserve"> seguir, encontrará orientações sobre</w:t>
      </w:r>
      <w:r w:rsidR="006E0D19" w:rsidRPr="00070F69">
        <w:rPr>
          <w:rFonts w:eastAsia="Times New Roman" w:cs="Helvetica"/>
          <w:color w:val="222222"/>
          <w:sz w:val="20"/>
          <w:szCs w:val="20"/>
          <w:lang w:val="pt-BR"/>
        </w:rPr>
        <w:t xml:space="preserve">: (1) </w:t>
      </w:r>
      <w:r w:rsidRPr="00070F69">
        <w:rPr>
          <w:rFonts w:eastAsia="Times New Roman" w:cs="Helvetica"/>
          <w:color w:val="222222"/>
          <w:sz w:val="20"/>
          <w:szCs w:val="20"/>
          <w:lang w:val="pt-BR"/>
        </w:rPr>
        <w:t>c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>o</w:t>
      </w:r>
      <w:r w:rsidRPr="00070F69">
        <w:rPr>
          <w:rFonts w:eastAsia="Times New Roman" w:cs="Helvetica"/>
          <w:color w:val="222222"/>
          <w:sz w:val="20"/>
          <w:szCs w:val="20"/>
          <w:lang w:val="pt-BR"/>
        </w:rPr>
        <w:t>mo encontrar discu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>ssões</w:t>
      </w:r>
      <w:r w:rsidR="0073384C" w:rsidRPr="00070F69">
        <w:rPr>
          <w:rFonts w:eastAsia="Times New Roman" w:cs="Helvetica"/>
          <w:color w:val="222222"/>
          <w:sz w:val="20"/>
          <w:szCs w:val="20"/>
          <w:lang w:val="pt-BR"/>
        </w:rPr>
        <w:t xml:space="preserve"> (f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>óruns</w:t>
      </w:r>
      <w:r w:rsidR="0073384C" w:rsidRPr="00070F69">
        <w:rPr>
          <w:rFonts w:eastAsia="Times New Roman" w:cs="Helvetica"/>
          <w:color w:val="222222"/>
          <w:sz w:val="20"/>
          <w:szCs w:val="20"/>
          <w:lang w:val="pt-BR"/>
        </w:rPr>
        <w:t>)</w:t>
      </w:r>
      <w:r w:rsidRPr="00070F69">
        <w:rPr>
          <w:rFonts w:eastAsia="Times New Roman" w:cs="Helvetica"/>
          <w:color w:val="222222"/>
          <w:sz w:val="20"/>
          <w:szCs w:val="20"/>
          <w:lang w:val="pt-BR"/>
        </w:rPr>
        <w:t xml:space="preserve">, </w:t>
      </w:r>
      <w:r w:rsidR="006E0D19" w:rsidRPr="00070F69">
        <w:rPr>
          <w:rFonts w:eastAsia="Times New Roman" w:cs="Helvetica"/>
          <w:color w:val="222222"/>
          <w:sz w:val="20"/>
          <w:szCs w:val="20"/>
          <w:lang w:val="pt-BR"/>
        </w:rPr>
        <w:t xml:space="preserve">(2) </w:t>
      </w:r>
      <w:r w:rsidR="00B31CD1" w:rsidRPr="00070F69">
        <w:rPr>
          <w:rFonts w:eastAsia="Times New Roman" w:cs="Helvetica"/>
          <w:color w:val="222222"/>
          <w:sz w:val="20"/>
          <w:szCs w:val="20"/>
          <w:lang w:val="pt-BR"/>
        </w:rPr>
        <w:t>c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>o</w:t>
      </w:r>
      <w:r w:rsidR="00B31CD1" w:rsidRPr="00070F69">
        <w:rPr>
          <w:rFonts w:eastAsia="Times New Roman" w:cs="Helvetica"/>
          <w:color w:val="222222"/>
          <w:sz w:val="20"/>
          <w:szCs w:val="20"/>
          <w:lang w:val="pt-BR"/>
        </w:rPr>
        <w:t xml:space="preserve">mo </w:t>
      </w:r>
      <w:r w:rsidR="006E0D19" w:rsidRPr="00070F69">
        <w:rPr>
          <w:rFonts w:eastAsia="Times New Roman" w:cs="Helvetica"/>
          <w:color w:val="222222"/>
          <w:sz w:val="20"/>
          <w:szCs w:val="20"/>
          <w:lang w:val="pt-BR"/>
        </w:rPr>
        <w:t>enviar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 xml:space="preserve"> seus comentários</w:t>
      </w:r>
      <w:r w:rsidR="006E0D19" w:rsidRPr="00070F69">
        <w:rPr>
          <w:rFonts w:eastAsia="Times New Roman" w:cs="Helvetica"/>
          <w:color w:val="222222"/>
          <w:sz w:val="20"/>
          <w:szCs w:val="20"/>
          <w:lang w:val="pt-BR"/>
        </w:rPr>
        <w:t>,</w:t>
      </w:r>
      <w:r w:rsidR="006C023E" w:rsidRPr="00070F69">
        <w:rPr>
          <w:rFonts w:eastAsia="Times New Roman" w:cs="Helvetica"/>
          <w:color w:val="222222"/>
          <w:sz w:val="20"/>
          <w:szCs w:val="20"/>
          <w:lang w:val="pt-BR"/>
        </w:rPr>
        <w:t xml:space="preserve"> 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>e</w:t>
      </w:r>
      <w:r w:rsidR="006E0D19" w:rsidRPr="00070F69">
        <w:rPr>
          <w:rFonts w:eastAsia="Times New Roman" w:cs="Helvetica"/>
          <w:color w:val="222222"/>
          <w:sz w:val="20"/>
          <w:szCs w:val="20"/>
          <w:lang w:val="pt-BR"/>
        </w:rPr>
        <w:t xml:space="preserve"> (3) </w:t>
      </w:r>
      <w:r w:rsidR="0073384C" w:rsidRPr="00070F69">
        <w:rPr>
          <w:rFonts w:eastAsia="Times New Roman" w:cs="Helvetica"/>
          <w:color w:val="222222"/>
          <w:sz w:val="20"/>
          <w:szCs w:val="20"/>
          <w:lang w:val="pt-BR"/>
        </w:rPr>
        <w:t>c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>o</w:t>
      </w:r>
      <w:r w:rsidR="0073384C" w:rsidRPr="00070F69">
        <w:rPr>
          <w:rFonts w:eastAsia="Times New Roman" w:cs="Helvetica"/>
          <w:color w:val="222222"/>
          <w:sz w:val="20"/>
          <w:szCs w:val="20"/>
          <w:lang w:val="pt-BR"/>
        </w:rPr>
        <w:t>mo rec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>e</w:t>
      </w:r>
      <w:r w:rsidR="0073384C" w:rsidRPr="00070F69">
        <w:rPr>
          <w:rFonts w:eastAsia="Times New Roman" w:cs="Helvetica"/>
          <w:color w:val="222222"/>
          <w:sz w:val="20"/>
          <w:szCs w:val="20"/>
          <w:lang w:val="pt-BR"/>
        </w:rPr>
        <w:t>b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>e</w:t>
      </w:r>
      <w:r w:rsidR="0073384C" w:rsidRPr="00070F69">
        <w:rPr>
          <w:rFonts w:eastAsia="Times New Roman" w:cs="Helvetica"/>
          <w:color w:val="222222"/>
          <w:sz w:val="20"/>
          <w:szCs w:val="20"/>
          <w:lang w:val="pt-BR"/>
        </w:rPr>
        <w:t>r notifica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>ções dos fóruns nos seu email</w:t>
      </w:r>
      <w:r w:rsidR="0073384C" w:rsidRPr="00070F69">
        <w:rPr>
          <w:rFonts w:eastAsia="Times New Roman" w:cs="Helvetica"/>
          <w:color w:val="222222"/>
          <w:sz w:val="20"/>
          <w:szCs w:val="20"/>
          <w:lang w:val="pt-BR"/>
        </w:rPr>
        <w:t>:</w:t>
      </w:r>
    </w:p>
    <w:p w:rsidR="00D93502" w:rsidRPr="00070F69" w:rsidRDefault="00D93502" w:rsidP="00FA1AA5">
      <w:pPr>
        <w:pStyle w:val="ListParagraph"/>
        <w:spacing w:after="0" w:line="240" w:lineRule="auto"/>
        <w:ind w:left="1080"/>
        <w:rPr>
          <w:rFonts w:eastAsia="Times New Roman" w:cs="Helvetica"/>
          <w:b/>
          <w:color w:val="222222"/>
          <w:sz w:val="20"/>
          <w:szCs w:val="20"/>
          <w:lang w:val="pt-BR"/>
        </w:rPr>
      </w:pPr>
    </w:p>
    <w:p w:rsidR="00216CF2" w:rsidRPr="00070F69" w:rsidRDefault="009731F8" w:rsidP="00FA1AA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Helvetica"/>
          <w:b/>
          <w:color w:val="222222"/>
          <w:sz w:val="20"/>
          <w:szCs w:val="20"/>
          <w:lang w:val="pt-BR"/>
        </w:rPr>
      </w:pPr>
      <w:r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C</w:t>
      </w:r>
      <w:r w:rsidR="00E903DA">
        <w:rPr>
          <w:rFonts w:eastAsia="Times New Roman" w:cs="Helvetica"/>
          <w:b/>
          <w:color w:val="222222"/>
          <w:sz w:val="20"/>
          <w:szCs w:val="20"/>
          <w:lang w:val="pt-BR"/>
        </w:rPr>
        <w:t>o</w:t>
      </w:r>
      <w:r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mo en</w:t>
      </w:r>
      <w:r w:rsidR="00216CF2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 xml:space="preserve">contrar </w:t>
      </w:r>
      <w:r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d</w:t>
      </w:r>
      <w:r w:rsidR="00216CF2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iscu</w:t>
      </w:r>
      <w:r w:rsidR="00E903DA">
        <w:rPr>
          <w:rFonts w:eastAsia="Times New Roman" w:cs="Helvetica"/>
          <w:b/>
          <w:color w:val="222222"/>
          <w:sz w:val="20"/>
          <w:szCs w:val="20"/>
          <w:lang w:val="pt-BR"/>
        </w:rPr>
        <w:t>s</w:t>
      </w:r>
      <w:r w:rsidR="00216CF2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s</w:t>
      </w:r>
      <w:r w:rsidR="00E903DA">
        <w:rPr>
          <w:rFonts w:eastAsia="Times New Roman" w:cs="Helvetica"/>
          <w:b/>
          <w:color w:val="222222"/>
          <w:sz w:val="20"/>
          <w:szCs w:val="20"/>
          <w:lang w:val="pt-BR"/>
        </w:rPr>
        <w:t xml:space="preserve">ões </w:t>
      </w:r>
      <w:r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(f</w:t>
      </w:r>
      <w:r w:rsidR="00E903DA">
        <w:rPr>
          <w:rFonts w:eastAsia="Times New Roman" w:cs="Helvetica"/>
          <w:b/>
          <w:color w:val="222222"/>
          <w:sz w:val="20"/>
          <w:szCs w:val="20"/>
          <w:lang w:val="pt-BR"/>
        </w:rPr>
        <w:t>ó</w:t>
      </w:r>
      <w:r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r</w:t>
      </w:r>
      <w:r w:rsidR="00E903DA">
        <w:rPr>
          <w:rFonts w:eastAsia="Times New Roman" w:cs="Helvetica"/>
          <w:b/>
          <w:color w:val="222222"/>
          <w:sz w:val="20"/>
          <w:szCs w:val="20"/>
          <w:lang w:val="pt-BR"/>
        </w:rPr>
        <w:t>un</w:t>
      </w:r>
      <w:r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s de discu</w:t>
      </w:r>
      <w:r w:rsidR="00E903DA">
        <w:rPr>
          <w:rFonts w:eastAsia="Times New Roman" w:cs="Helvetica"/>
          <w:b/>
          <w:color w:val="222222"/>
          <w:sz w:val="20"/>
          <w:szCs w:val="20"/>
          <w:lang w:val="pt-BR"/>
        </w:rPr>
        <w:t>ssão</w:t>
      </w:r>
      <w:r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)</w:t>
      </w:r>
      <w:r w:rsidR="00216CF2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:</w:t>
      </w:r>
    </w:p>
    <w:p w:rsidR="00216CF2" w:rsidRPr="00070F69" w:rsidRDefault="00216CF2" w:rsidP="00D164C8">
      <w:pPr>
        <w:spacing w:after="0" w:line="240" w:lineRule="auto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B70BFB" w:rsidRPr="00070F69" w:rsidRDefault="00AB6770" w:rsidP="00D164C8">
      <w:pPr>
        <w:spacing w:after="0" w:line="240" w:lineRule="auto"/>
        <w:ind w:left="360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  <w:r w:rsidRPr="00070F69">
        <w:rPr>
          <w:rFonts w:eastAsia="Times New Roman" w:cs="Helvetica"/>
          <w:color w:val="222222"/>
          <w:sz w:val="20"/>
          <w:szCs w:val="20"/>
          <w:lang w:val="pt-BR"/>
        </w:rPr>
        <w:t>A</w:t>
      </w:r>
      <w:r w:rsidR="00E903DA">
        <w:rPr>
          <w:rFonts w:eastAsia="Times New Roman" w:cs="Helvetica"/>
          <w:color w:val="222222"/>
          <w:sz w:val="20"/>
          <w:szCs w:val="20"/>
          <w:lang w:val="pt-BR"/>
        </w:rPr>
        <w:t xml:space="preserve"> seguir, são descritas as ferramentas para ver e buscar as discussões e configurar a ordem em que aparecem</w:t>
      </w:r>
      <w:r w:rsidR="00EC51C9" w:rsidRPr="00070F69">
        <w:rPr>
          <w:rFonts w:eastAsia="Times New Roman" w:cs="Helvetica"/>
          <w:color w:val="222222"/>
          <w:sz w:val="20"/>
          <w:szCs w:val="20"/>
          <w:lang w:val="pt-BR"/>
        </w:rPr>
        <w:t>:</w:t>
      </w:r>
    </w:p>
    <w:p w:rsidR="00B70BFB" w:rsidRPr="00070F69" w:rsidRDefault="00B70BFB" w:rsidP="007F1917">
      <w:pPr>
        <w:spacing w:after="0" w:line="240" w:lineRule="auto"/>
        <w:ind w:left="360"/>
        <w:rPr>
          <w:rFonts w:eastAsia="Times New Roman" w:cs="Helvetica"/>
          <w:color w:val="222222"/>
          <w:sz w:val="20"/>
          <w:szCs w:val="20"/>
          <w:lang w:val="pt-BR"/>
        </w:rPr>
      </w:pPr>
    </w:p>
    <w:tbl>
      <w:tblPr>
        <w:tblStyle w:val="TableGrid"/>
        <w:tblW w:w="0" w:type="auto"/>
        <w:tblCellSpacing w:w="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030"/>
        <w:gridCol w:w="277"/>
        <w:gridCol w:w="6793"/>
        <w:gridCol w:w="277"/>
      </w:tblGrid>
      <w:tr w:rsidR="00F2228B" w:rsidRPr="00516D8F" w:rsidTr="00597EAB">
        <w:trPr>
          <w:trHeight w:val="584"/>
          <w:tblCellSpacing w:w="7" w:type="dxa"/>
        </w:trPr>
        <w:tc>
          <w:tcPr>
            <w:tcW w:w="2286" w:type="dxa"/>
            <w:gridSpan w:val="2"/>
          </w:tcPr>
          <w:p w:rsidR="00B4706F" w:rsidRPr="00070F69" w:rsidRDefault="00553D1D" w:rsidP="005F1B90">
            <w:pPr>
              <w:jc w:val="center"/>
              <w:rPr>
                <w:noProof/>
                <w:sz w:val="4"/>
                <w:szCs w:val="4"/>
                <w:lang w:val="pt-BR"/>
              </w:rPr>
            </w:pPr>
            <w:r>
              <w:rPr>
                <w:noProof/>
                <w:sz w:val="4"/>
                <w:szCs w:val="4"/>
                <w:lang w:val="pt-BR" w:eastAsia="pt-BR"/>
              </w:rPr>
              <w:drawing>
                <wp:inline distT="0" distB="0" distL="0" distR="0" wp14:anchorId="165B6269" wp14:editId="4ADB0700">
                  <wp:extent cx="918160" cy="270466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92" cy="27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9" w:type="dxa"/>
            <w:gridSpan w:val="2"/>
          </w:tcPr>
          <w:p w:rsidR="00C213C9" w:rsidRPr="00070F69" w:rsidRDefault="00C213C9" w:rsidP="00C213C9">
            <w:pP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</w:pPr>
          </w:p>
          <w:p w:rsidR="00F2228B" w:rsidRPr="00070F69" w:rsidRDefault="007F7210" w:rsidP="007F7210">
            <w:pP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</w:pPr>
            <w:r w:rsidRPr="007F7210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Por padrão, a plataforma mostra todas as discussões </w:t>
            </w:r>
            <w: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(fóruns). Ao clicar neste ícone, poderá filtrar os fóruns que está seguindo</w:t>
            </w:r>
            <w:r w:rsidR="00425F48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 (</w:t>
            </w:r>
            <w:r w:rsidR="00425F48" w:rsidRPr="00070F69">
              <w:rPr>
                <w:rFonts w:ascii="Symbol" w:eastAsia="Times New Roman" w:hAnsi="Symbol" w:cs="Helvetica"/>
                <w:color w:val="0070C0"/>
                <w:sz w:val="18"/>
                <w:szCs w:val="18"/>
                <w:lang w:val="pt-BR"/>
              </w:rPr>
              <w:sym w:font="Wingdings 2" w:char="F0EA"/>
            </w:r>
            <w:r w:rsidR="00425F48" w:rsidRPr="00070F69">
              <w:rPr>
                <w:rFonts w:ascii="Symbol" w:eastAsia="Times New Roman" w:hAnsi="Symbol" w:cs="Helvetica"/>
                <w:color w:val="222222"/>
                <w:sz w:val="18"/>
                <w:szCs w:val="18"/>
                <w:lang w:val="pt-BR"/>
              </w:rPr>
              <w:t></w:t>
            </w:r>
            <w:r w:rsidR="00425F48" w:rsidRPr="00070F69">
              <w:rPr>
                <w:rFonts w:ascii="Symbol" w:eastAsia="Times New Roman" w:hAnsi="Symbol" w:cs="Helvetica"/>
                <w:color w:val="222222"/>
                <w:sz w:val="18"/>
                <w:szCs w:val="18"/>
                <w:lang w:val="pt-BR"/>
              </w:rPr>
              <w:t></w:t>
            </w:r>
          </w:p>
        </w:tc>
      </w:tr>
      <w:tr w:rsidR="00F2228B" w:rsidRPr="00516D8F" w:rsidTr="00597EAB">
        <w:trPr>
          <w:tblCellSpacing w:w="7" w:type="dxa"/>
        </w:trPr>
        <w:tc>
          <w:tcPr>
            <w:tcW w:w="2286" w:type="dxa"/>
            <w:gridSpan w:val="2"/>
          </w:tcPr>
          <w:p w:rsidR="00EC5153" w:rsidRPr="00070F69" w:rsidRDefault="00EC5153" w:rsidP="00B067AE">
            <w:pPr>
              <w:rPr>
                <w:noProof/>
                <w:sz w:val="4"/>
                <w:szCs w:val="4"/>
                <w:lang w:val="pt-BR"/>
              </w:rPr>
            </w:pPr>
          </w:p>
        </w:tc>
        <w:tc>
          <w:tcPr>
            <w:tcW w:w="7049" w:type="dxa"/>
            <w:gridSpan w:val="2"/>
          </w:tcPr>
          <w:p w:rsidR="00F2228B" w:rsidRPr="00070F69" w:rsidRDefault="00F2228B" w:rsidP="00B4706F">
            <w:pP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</w:pPr>
          </w:p>
        </w:tc>
      </w:tr>
      <w:tr w:rsidR="00F2228B" w:rsidRPr="00516D8F" w:rsidTr="00597EAB">
        <w:trPr>
          <w:tblCellSpacing w:w="7" w:type="dxa"/>
        </w:trPr>
        <w:tc>
          <w:tcPr>
            <w:tcW w:w="2286" w:type="dxa"/>
            <w:gridSpan w:val="2"/>
            <w:vAlign w:val="center"/>
          </w:tcPr>
          <w:p w:rsidR="00F2228B" w:rsidRPr="00070F69" w:rsidRDefault="002A4A17" w:rsidP="00B067AE">
            <w:pPr>
              <w:jc w:val="center"/>
              <w:rPr>
                <w:rFonts w:eastAsia="Times New Roman" w:cs="Helvetica"/>
                <w:color w:val="222222"/>
                <w:sz w:val="4"/>
                <w:szCs w:val="4"/>
                <w:lang w:val="pt-BR"/>
              </w:rPr>
            </w:pPr>
            <w:r>
              <w:rPr>
                <w:rFonts w:eastAsia="Times New Roman" w:cs="Helvetica"/>
                <w:noProof/>
                <w:color w:val="222222"/>
                <w:sz w:val="4"/>
                <w:szCs w:val="4"/>
                <w:lang w:val="pt-BR" w:eastAsia="pt-BR"/>
              </w:rPr>
              <w:drawing>
                <wp:inline distT="0" distB="0" distL="0" distR="0" wp14:anchorId="331DD3A2" wp14:editId="1A4CCDC3">
                  <wp:extent cx="942975" cy="210417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314" cy="2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9" w:type="dxa"/>
            <w:gridSpan w:val="2"/>
          </w:tcPr>
          <w:p w:rsidR="00F2228B" w:rsidRPr="00070F69" w:rsidRDefault="007F7210" w:rsidP="007F7210">
            <w:pP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</w:pPr>
            <w: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A opção </w:t>
            </w:r>
            <w:r w:rsidR="00B55416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“mostrar t</w:t>
            </w:r>
            <w: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u</w:t>
            </w:r>
            <w:r w:rsidR="00B55416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do”</w:t>
            </w:r>
            <w:r w:rsidR="00B768F8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 aparece por</w:t>
            </w:r>
            <w: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 defeito, mas você poderá selecionar outras opções para filtrar as discussões </w:t>
            </w:r>
            <w:r w:rsidR="00F931B0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“s</w:t>
            </w:r>
            <w: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em ler</w:t>
            </w:r>
            <w:r w:rsidR="00F931B0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”, “s</w:t>
            </w:r>
            <w: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em</w:t>
            </w:r>
            <w:r w:rsidR="00F931B0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 responder” o</w:t>
            </w:r>
            <w: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u</w:t>
            </w:r>
            <w:r w:rsidR="00F931B0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 </w:t>
            </w:r>
            <w:r w:rsidR="00B55416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 </w:t>
            </w:r>
            <w:r w:rsidR="00F931B0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“</w:t>
            </w:r>
            <w:r w:rsidR="00CB76C6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marcada</w:t>
            </w:r>
            <w:r w:rsidR="00597EAB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s</w:t>
            </w:r>
            <w:r w:rsidR="00F931B0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”</w:t>
            </w:r>
            <w:r w:rsidR="00597EAB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 p</w:t>
            </w:r>
            <w: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elos membros da equipe</w:t>
            </w:r>
            <w:r w:rsidR="00597EAB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 IDBx.</w:t>
            </w:r>
          </w:p>
        </w:tc>
      </w:tr>
      <w:tr w:rsidR="00F2228B" w:rsidRPr="00516D8F" w:rsidTr="00597EAB">
        <w:trPr>
          <w:tblCellSpacing w:w="7" w:type="dxa"/>
        </w:trPr>
        <w:tc>
          <w:tcPr>
            <w:tcW w:w="2286" w:type="dxa"/>
            <w:gridSpan w:val="2"/>
            <w:vAlign w:val="center"/>
          </w:tcPr>
          <w:p w:rsidR="00F2228B" w:rsidRPr="00070F69" w:rsidRDefault="002A4A17" w:rsidP="00CC556B">
            <w:pPr>
              <w:jc w:val="center"/>
              <w:rPr>
                <w:rFonts w:eastAsia="Times New Roman" w:cs="Helvetica"/>
                <w:color w:val="222222"/>
                <w:sz w:val="4"/>
                <w:szCs w:val="4"/>
                <w:lang w:val="pt-BR"/>
              </w:rPr>
            </w:pPr>
            <w:r>
              <w:rPr>
                <w:rFonts w:eastAsia="Times New Roman" w:cs="Helvetica"/>
                <w:noProof/>
                <w:color w:val="222222"/>
                <w:sz w:val="4"/>
                <w:szCs w:val="4"/>
                <w:lang w:val="pt-BR" w:eastAsia="pt-BR"/>
              </w:rPr>
              <w:drawing>
                <wp:inline distT="0" distB="0" distL="0" distR="0">
                  <wp:extent cx="962025" cy="200422"/>
                  <wp:effectExtent l="0" t="0" r="0" b="952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22" cy="20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9" w:type="dxa"/>
            <w:gridSpan w:val="2"/>
          </w:tcPr>
          <w:p w:rsidR="008026C7" w:rsidRPr="00070F69" w:rsidRDefault="008026C7" w:rsidP="00597EAB">
            <w:pP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</w:pPr>
          </w:p>
          <w:p w:rsidR="00F2228B" w:rsidRPr="00070F69" w:rsidRDefault="007F7210" w:rsidP="00597EAB">
            <w:pP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</w:pPr>
            <w:r w:rsidRPr="007F7210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Os fóruns são classificad</w:t>
            </w:r>
            <w: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o</w:t>
            </w:r>
            <w:r w:rsidRPr="007F7210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s</w:t>
            </w:r>
            <w: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 </w:t>
            </w:r>
            <w:r w:rsidR="00112113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“por a</w:t>
            </w:r>
            <w:r w:rsidR="00597EAB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tividad</w:t>
            </w:r>
            <w:r w:rsidR="00112113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e rec</w:t>
            </w:r>
            <w:r w:rsidR="00597EAB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ente</w:t>
            </w:r>
            <w:r w:rsidR="007075C4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”</w:t>
            </w:r>
            <w:r w:rsidR="007556BA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,</w:t>
            </w:r>
            <w:r w:rsidR="008E03EF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 </w:t>
            </w:r>
            <w:r w:rsidR="00112113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mas também é possível ordená-los </w:t>
            </w:r>
            <w:r w:rsidR="007075C4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“por ma</w:t>
            </w:r>
            <w:r w:rsidR="00112113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i</w:t>
            </w:r>
            <w:r w:rsidR="007075C4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or</w:t>
            </w:r>
            <w:r w:rsidR="00597EAB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 número de votos</w:t>
            </w:r>
            <w:r w:rsidR="007075C4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”</w:t>
            </w:r>
            <w:r w:rsidR="00597EAB" w:rsidRPr="00070F69">
              <w:rPr>
                <w:lang w:val="pt-BR"/>
              </w:rPr>
              <w:t xml:space="preserve"> </w:t>
            </w:r>
            <w:r w:rsidR="00597EAB" w:rsidRPr="00070F69">
              <w:rPr>
                <w:sz w:val="18"/>
                <w:szCs w:val="18"/>
                <w:lang w:val="pt-BR"/>
              </w:rPr>
              <w:t>o</w:t>
            </w:r>
            <w:r w:rsidR="00112113">
              <w:rPr>
                <w:sz w:val="18"/>
                <w:szCs w:val="18"/>
                <w:lang w:val="pt-BR"/>
              </w:rPr>
              <w:t>u</w:t>
            </w:r>
            <w:r w:rsidR="00597EAB" w:rsidRPr="00070F69">
              <w:rPr>
                <w:lang w:val="pt-BR"/>
              </w:rPr>
              <w:t xml:space="preserve"> </w:t>
            </w:r>
            <w:r w:rsidR="00112113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“por maior a</w:t>
            </w:r>
            <w:r w:rsidR="00597EAB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tividad</w:t>
            </w:r>
            <w:r w:rsidR="00112113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e</w:t>
            </w:r>
            <w:r w:rsidR="00597EAB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”</w:t>
            </w:r>
            <w:r w:rsidR="00CC556B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, </w:t>
            </w:r>
            <w:r w:rsidR="00112113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 ou seja, os que tem maior número de comentários</w:t>
            </w:r>
            <w:r w:rsidR="004E5274" w:rsidRPr="00070F69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.</w:t>
            </w:r>
          </w:p>
          <w:p w:rsidR="008026C7" w:rsidRPr="00070F69" w:rsidRDefault="008026C7" w:rsidP="00597EAB">
            <w:pP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</w:pPr>
          </w:p>
        </w:tc>
      </w:tr>
      <w:tr w:rsidR="00F2228B" w:rsidRPr="00516D8F" w:rsidTr="00597EAB">
        <w:trPr>
          <w:tblCellSpacing w:w="7" w:type="dxa"/>
        </w:trPr>
        <w:tc>
          <w:tcPr>
            <w:tcW w:w="2286" w:type="dxa"/>
            <w:gridSpan w:val="2"/>
          </w:tcPr>
          <w:p w:rsidR="00DC20B2" w:rsidRPr="00070F69" w:rsidRDefault="00DC20B2" w:rsidP="00B067AE">
            <w:pPr>
              <w:jc w:val="center"/>
              <w:rPr>
                <w:rFonts w:eastAsia="Times New Roman" w:cs="Helvetica"/>
                <w:color w:val="222222"/>
                <w:sz w:val="8"/>
                <w:szCs w:val="8"/>
                <w:lang w:val="pt-BR"/>
              </w:rPr>
            </w:pPr>
            <w:r w:rsidRPr="00070F69">
              <w:rPr>
                <w:noProof/>
                <w:sz w:val="20"/>
                <w:szCs w:val="20"/>
                <w:lang w:val="pt-BR" w:eastAsia="pt-BR"/>
              </w:rPr>
              <w:drawing>
                <wp:anchor distT="0" distB="0" distL="114300" distR="114300" simplePos="0" relativeHeight="251660288" behindDoc="1" locked="0" layoutInCell="1" allowOverlap="1" wp14:anchorId="64A5C15E" wp14:editId="45F81CA6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16510</wp:posOffset>
                  </wp:positionV>
                  <wp:extent cx="10096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16302" y="20160"/>
                      <wp:lineTo x="1630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20B2" w:rsidRPr="00070F69" w:rsidRDefault="00DC20B2" w:rsidP="00B067AE">
            <w:pPr>
              <w:jc w:val="center"/>
              <w:rPr>
                <w:rFonts w:eastAsia="Times New Roman" w:cs="Helvetica"/>
                <w:color w:val="222222"/>
                <w:sz w:val="8"/>
                <w:szCs w:val="8"/>
                <w:lang w:val="pt-BR"/>
              </w:rPr>
            </w:pPr>
          </w:p>
          <w:p w:rsidR="00DC20B2" w:rsidRPr="00070F69" w:rsidRDefault="00DC20B2" w:rsidP="00B067AE">
            <w:pPr>
              <w:jc w:val="center"/>
              <w:rPr>
                <w:rFonts w:eastAsia="Times New Roman" w:cs="Helvetica"/>
                <w:color w:val="222222"/>
                <w:sz w:val="8"/>
                <w:szCs w:val="8"/>
                <w:lang w:val="pt-BR"/>
              </w:rPr>
            </w:pPr>
          </w:p>
          <w:p w:rsidR="00DC20B2" w:rsidRPr="00070F69" w:rsidRDefault="00DC20B2" w:rsidP="00B067AE">
            <w:pPr>
              <w:jc w:val="center"/>
              <w:rPr>
                <w:rFonts w:eastAsia="Times New Roman" w:cs="Helvetica"/>
                <w:color w:val="222222"/>
                <w:sz w:val="8"/>
                <w:szCs w:val="8"/>
                <w:lang w:val="pt-BR"/>
              </w:rPr>
            </w:pPr>
          </w:p>
          <w:p w:rsidR="00DC20B2" w:rsidRPr="00070F69" w:rsidRDefault="00DC20B2" w:rsidP="00B067AE">
            <w:pPr>
              <w:jc w:val="center"/>
              <w:rPr>
                <w:rFonts w:eastAsia="Times New Roman" w:cs="Helvetica"/>
                <w:color w:val="222222"/>
                <w:sz w:val="8"/>
                <w:szCs w:val="8"/>
                <w:lang w:val="pt-BR"/>
              </w:rPr>
            </w:pPr>
          </w:p>
          <w:p w:rsidR="00DC20B2" w:rsidRPr="00070F69" w:rsidRDefault="00DC20B2" w:rsidP="00B067AE">
            <w:pPr>
              <w:jc w:val="center"/>
              <w:rPr>
                <w:rFonts w:eastAsia="Times New Roman" w:cs="Helvetica"/>
                <w:color w:val="222222"/>
                <w:sz w:val="8"/>
                <w:szCs w:val="8"/>
                <w:lang w:val="pt-BR"/>
              </w:rPr>
            </w:pPr>
          </w:p>
        </w:tc>
        <w:tc>
          <w:tcPr>
            <w:tcW w:w="7049" w:type="dxa"/>
            <w:gridSpan w:val="2"/>
          </w:tcPr>
          <w:p w:rsidR="00F2228B" w:rsidRPr="00070F69" w:rsidRDefault="00112113" w:rsidP="00112113">
            <w:pP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</w:pPr>
            <w:r w:rsidRPr="00112113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Use a barra de rolagem à direita para </w:t>
            </w:r>
            <w: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mover </w:t>
            </w:r>
            <w:r w:rsidRPr="00112113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a lista de comentários </w:t>
            </w:r>
            <w:r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 xml:space="preserve">para </w:t>
            </w:r>
            <w:r w:rsidRPr="00112113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cima ou para baixo.</w:t>
            </w:r>
          </w:p>
        </w:tc>
      </w:tr>
      <w:tr w:rsidR="00597EAB" w:rsidRPr="00516D8F" w:rsidTr="00597EAB">
        <w:trPr>
          <w:gridAfter w:val="1"/>
          <w:wAfter w:w="256" w:type="dxa"/>
          <w:tblCellSpacing w:w="7" w:type="dxa"/>
        </w:trPr>
        <w:tc>
          <w:tcPr>
            <w:tcW w:w="2009" w:type="dxa"/>
          </w:tcPr>
          <w:p w:rsidR="00597EAB" w:rsidRPr="00070F69" w:rsidRDefault="002A4A17" w:rsidP="002A4A17">
            <w:pPr>
              <w:jc w:val="center"/>
              <w:rPr>
                <w:noProof/>
                <w:sz w:val="4"/>
                <w:szCs w:val="4"/>
                <w:lang w:val="pt-BR"/>
              </w:rPr>
            </w:pPr>
            <w:r>
              <w:rPr>
                <w:noProof/>
                <w:sz w:val="4"/>
                <w:szCs w:val="4"/>
                <w:lang w:val="pt-BR" w:eastAsia="pt-BR"/>
              </w:rPr>
              <w:drawing>
                <wp:inline distT="0" distB="0" distL="0" distR="0">
                  <wp:extent cx="885825" cy="172244"/>
                  <wp:effectExtent l="0" t="0" r="0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27" cy="17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  <w:gridSpan w:val="2"/>
          </w:tcPr>
          <w:p w:rsidR="00597EAB" w:rsidRPr="00070F69" w:rsidRDefault="00112113" w:rsidP="00B406BC">
            <w:pPr>
              <w:ind w:left="296"/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</w:pPr>
            <w:r w:rsidRPr="00112113">
              <w:rPr>
                <w:rFonts w:eastAsia="Times New Roman" w:cs="Helvetica"/>
                <w:color w:val="222222"/>
                <w:sz w:val="18"/>
                <w:szCs w:val="18"/>
                <w:lang w:val="pt-BR"/>
              </w:rPr>
              <w:t>Use a ferramenta de busca para encontrar opiniões sobre um tema específico de interesse.</w:t>
            </w:r>
          </w:p>
        </w:tc>
      </w:tr>
    </w:tbl>
    <w:p w:rsidR="00F2228B" w:rsidRPr="00070F69" w:rsidRDefault="00F2228B" w:rsidP="004E5274">
      <w:pPr>
        <w:spacing w:after="0" w:line="240" w:lineRule="auto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CD640E" w:rsidRPr="00070F69" w:rsidRDefault="00CD640E" w:rsidP="004E5274">
      <w:pPr>
        <w:spacing w:after="0" w:line="240" w:lineRule="auto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5746A0" w:rsidRPr="00070F69" w:rsidRDefault="00112113" w:rsidP="00FA1AA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Helvetica"/>
          <w:b/>
          <w:color w:val="222222"/>
          <w:sz w:val="20"/>
          <w:szCs w:val="20"/>
          <w:lang w:val="pt-BR"/>
        </w:rPr>
      </w:pPr>
      <w:r>
        <w:rPr>
          <w:rFonts w:eastAsia="Times New Roman" w:cs="Helvetica"/>
          <w:b/>
          <w:color w:val="222222"/>
          <w:sz w:val="20"/>
          <w:szCs w:val="20"/>
          <w:lang w:val="pt-BR"/>
        </w:rPr>
        <w:lastRenderedPageBreak/>
        <w:t>Co</w:t>
      </w:r>
      <w:r w:rsidR="009731F8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mo enviar</w:t>
      </w:r>
      <w:r>
        <w:rPr>
          <w:rFonts w:eastAsia="Times New Roman" w:cs="Helvetica"/>
          <w:b/>
          <w:color w:val="222222"/>
          <w:sz w:val="20"/>
          <w:szCs w:val="20"/>
          <w:lang w:val="pt-BR"/>
        </w:rPr>
        <w:t xml:space="preserve"> seus comentários </w:t>
      </w:r>
      <w:r w:rsidR="00B3118F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(publica</w:t>
      </w:r>
      <w:r>
        <w:rPr>
          <w:rFonts w:eastAsia="Times New Roman" w:cs="Helvetica"/>
          <w:b/>
          <w:color w:val="222222"/>
          <w:sz w:val="20"/>
          <w:szCs w:val="20"/>
          <w:lang w:val="pt-BR"/>
        </w:rPr>
        <w:t>ções</w:t>
      </w:r>
      <w:r w:rsidR="00B3118F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)</w:t>
      </w:r>
      <w:r w:rsidR="00A808BC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 xml:space="preserve"> </w:t>
      </w:r>
      <w:r w:rsidR="001C7F00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e</w:t>
      </w:r>
      <w:r>
        <w:rPr>
          <w:rFonts w:eastAsia="Times New Roman" w:cs="Helvetica"/>
          <w:b/>
          <w:color w:val="222222"/>
          <w:sz w:val="20"/>
          <w:szCs w:val="20"/>
          <w:lang w:val="pt-BR"/>
        </w:rPr>
        <w:t xml:space="preserve">m um fórum </w:t>
      </w:r>
      <w:r w:rsidR="001C7F00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(discu</w:t>
      </w:r>
      <w:r>
        <w:rPr>
          <w:rFonts w:eastAsia="Times New Roman" w:cs="Helvetica"/>
          <w:b/>
          <w:color w:val="222222"/>
          <w:sz w:val="20"/>
          <w:szCs w:val="20"/>
          <w:lang w:val="pt-BR"/>
        </w:rPr>
        <w:t>ssão</w:t>
      </w:r>
      <w:r w:rsidR="001C7F00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)</w:t>
      </w:r>
      <w:r w:rsidR="009731F8"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:</w:t>
      </w:r>
    </w:p>
    <w:p w:rsidR="005746A0" w:rsidRPr="00070F69" w:rsidRDefault="005746A0" w:rsidP="001076A5">
      <w:pPr>
        <w:spacing w:after="0" w:line="240" w:lineRule="auto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112113" w:rsidRPr="00112113" w:rsidRDefault="00112113" w:rsidP="00E97924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  <w:r w:rsidRPr="00112113">
        <w:rPr>
          <w:rFonts w:eastAsia="Times New Roman" w:cs="Times New Roman"/>
          <w:color w:val="222222"/>
          <w:sz w:val="20"/>
          <w:szCs w:val="20"/>
          <w:lang w:val="pt-BR"/>
        </w:rPr>
        <w:t>Depois de te</w:t>
      </w:r>
      <w:r>
        <w:rPr>
          <w:rFonts w:eastAsia="Times New Roman" w:cs="Times New Roman"/>
          <w:color w:val="222222"/>
          <w:sz w:val="20"/>
          <w:szCs w:val="20"/>
          <w:lang w:val="pt-BR"/>
        </w:rPr>
        <w:t xml:space="preserve">r identificado o fórum que </w:t>
      </w:r>
      <w:r w:rsidRPr="00112113">
        <w:rPr>
          <w:rFonts w:eastAsia="Times New Roman" w:cs="Times New Roman"/>
          <w:color w:val="222222"/>
          <w:sz w:val="20"/>
          <w:szCs w:val="20"/>
          <w:lang w:val="pt-BR"/>
        </w:rPr>
        <w:t xml:space="preserve">deseja participar, clique no título do fórum e </w:t>
      </w:r>
      <w:r>
        <w:rPr>
          <w:rFonts w:eastAsia="Times New Roman" w:cs="Times New Roman"/>
          <w:color w:val="222222"/>
          <w:sz w:val="20"/>
          <w:szCs w:val="20"/>
          <w:lang w:val="pt-BR"/>
        </w:rPr>
        <w:t xml:space="preserve">poderá ver </w:t>
      </w:r>
      <w:r w:rsidRPr="00112113">
        <w:rPr>
          <w:rFonts w:eastAsia="Times New Roman" w:cs="Times New Roman"/>
          <w:color w:val="222222"/>
          <w:sz w:val="20"/>
          <w:szCs w:val="20"/>
          <w:lang w:val="pt-BR"/>
        </w:rPr>
        <w:t>uma lista de r</w:t>
      </w:r>
      <w:r>
        <w:rPr>
          <w:rFonts w:eastAsia="Times New Roman" w:cs="Times New Roman"/>
          <w:color w:val="222222"/>
          <w:sz w:val="20"/>
          <w:szCs w:val="20"/>
          <w:lang w:val="pt-BR"/>
        </w:rPr>
        <w:t>espostas ou comentários feitos pelo</w:t>
      </w:r>
      <w:r w:rsidRPr="00112113">
        <w:rPr>
          <w:rFonts w:eastAsia="Times New Roman" w:cs="Times New Roman"/>
          <w:color w:val="222222"/>
          <w:sz w:val="20"/>
          <w:szCs w:val="20"/>
          <w:lang w:val="pt-BR"/>
        </w:rPr>
        <w:t>s outros participantes.</w:t>
      </w:r>
    </w:p>
    <w:p w:rsidR="001076A5" w:rsidRPr="00070F69" w:rsidRDefault="001076A5" w:rsidP="001076A5">
      <w:pPr>
        <w:pStyle w:val="ListParagraph"/>
        <w:spacing w:after="0" w:line="240" w:lineRule="auto"/>
        <w:contextualSpacing w:val="0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112113" w:rsidRDefault="00112113" w:rsidP="00AB20FE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  <w:r>
        <w:rPr>
          <w:rFonts w:eastAsia="Times New Roman" w:cs="Helvetica"/>
          <w:b/>
          <w:color w:val="222222"/>
          <w:sz w:val="20"/>
          <w:szCs w:val="20"/>
          <w:lang w:val="pt-BR"/>
        </w:rPr>
        <w:t xml:space="preserve">Se quer publicar uma resposta que gere uma nova opinião, perspectiva, conhecimento ou experiência sobre o tema em discussão </w:t>
      </w:r>
      <w:r w:rsidR="007556BA" w:rsidRPr="00070F69">
        <w:rPr>
          <w:rFonts w:eastAsia="Times New Roman" w:cs="Helvetica"/>
          <w:color w:val="222222"/>
          <w:sz w:val="20"/>
          <w:szCs w:val="20"/>
          <w:lang w:val="pt-BR"/>
        </w:rPr>
        <w:t>(</w:t>
      </w:r>
      <w:r w:rsidRPr="00112113">
        <w:rPr>
          <w:rFonts w:eastAsia="Times New Roman" w:cs="Helvetica"/>
          <w:color w:val="222222"/>
          <w:sz w:val="20"/>
          <w:szCs w:val="20"/>
          <w:lang w:val="pt-BR"/>
        </w:rPr>
        <w:t>não necessariam</w:t>
      </w:r>
      <w:r>
        <w:rPr>
          <w:rFonts w:eastAsia="Times New Roman" w:cs="Helvetica"/>
          <w:color w:val="222222"/>
          <w:sz w:val="20"/>
          <w:szCs w:val="20"/>
          <w:lang w:val="pt-BR"/>
        </w:rPr>
        <w:t xml:space="preserve">ente relacionadas com o que </w:t>
      </w:r>
      <w:r w:rsidRPr="00112113">
        <w:rPr>
          <w:rFonts w:eastAsia="Times New Roman" w:cs="Helvetica"/>
          <w:color w:val="222222"/>
          <w:sz w:val="20"/>
          <w:szCs w:val="20"/>
          <w:lang w:val="pt-BR"/>
        </w:rPr>
        <w:t>disse outro participante), clique no botão "</w:t>
      </w:r>
      <w:r w:rsidRPr="00112113">
        <w:rPr>
          <w:rFonts w:eastAsia="Times New Roman" w:cs="Helvetica"/>
          <w:b/>
          <w:color w:val="222222"/>
          <w:sz w:val="20"/>
          <w:szCs w:val="20"/>
          <w:lang w:val="pt-BR"/>
        </w:rPr>
        <w:t>adicionar uma resposta"</w:t>
      </w:r>
      <w:r>
        <w:rPr>
          <w:rFonts w:eastAsia="Times New Roman" w:cs="Helvetica"/>
          <w:color w:val="222222"/>
          <w:sz w:val="20"/>
          <w:szCs w:val="20"/>
          <w:lang w:val="pt-BR"/>
        </w:rPr>
        <w:t xml:space="preserve">, localizado abaixo da pauta orientadora do </w:t>
      </w:r>
      <w:r w:rsidRPr="00112113">
        <w:rPr>
          <w:rFonts w:eastAsia="Times New Roman" w:cs="Helvetica"/>
          <w:color w:val="222222"/>
          <w:sz w:val="20"/>
          <w:szCs w:val="20"/>
          <w:lang w:val="pt-BR"/>
        </w:rPr>
        <w:t xml:space="preserve">Fórum </w:t>
      </w:r>
      <w:r>
        <w:rPr>
          <w:rFonts w:eastAsia="Times New Roman" w:cs="Helvetica"/>
          <w:color w:val="222222"/>
          <w:sz w:val="20"/>
          <w:szCs w:val="20"/>
          <w:lang w:val="pt-BR"/>
        </w:rPr>
        <w:t>e insira a sua contribuição no espaço</w:t>
      </w:r>
      <w:r w:rsidRPr="00112113">
        <w:rPr>
          <w:rFonts w:eastAsia="Times New Roman" w:cs="Helvetica"/>
          <w:color w:val="222222"/>
          <w:sz w:val="20"/>
          <w:szCs w:val="20"/>
          <w:lang w:val="pt-BR"/>
        </w:rPr>
        <w:t>. Neste espaço você pode usar o menu de ferramentas para edição</w:t>
      </w:r>
      <w:r w:rsidR="007A7F8B">
        <w:rPr>
          <w:rFonts w:eastAsia="Times New Roman" w:cs="Helvetica"/>
          <w:color w:val="222222"/>
          <w:sz w:val="20"/>
          <w:szCs w:val="20"/>
          <w:lang w:val="pt-BR"/>
        </w:rPr>
        <w:t xml:space="preserve"> do texto</w:t>
      </w:r>
      <w:r w:rsidRPr="00112113">
        <w:rPr>
          <w:rFonts w:eastAsia="Times New Roman" w:cs="Helvetica"/>
          <w:color w:val="222222"/>
          <w:sz w:val="20"/>
          <w:szCs w:val="20"/>
          <w:lang w:val="pt-BR"/>
        </w:rPr>
        <w:t>. Não se esqueça de verificar a sua resposta para se certificar de que cumpre as regras de comportamento e etiqueta. Por fim, clique no botão "enviar".</w:t>
      </w:r>
    </w:p>
    <w:p w:rsidR="00AB20FE" w:rsidRPr="007A7F8B" w:rsidRDefault="00AB20FE" w:rsidP="007A7F8B">
      <w:pPr>
        <w:rPr>
          <w:rFonts w:eastAsia="Times New Roman" w:cs="Helvetica"/>
          <w:color w:val="222222"/>
          <w:sz w:val="20"/>
          <w:szCs w:val="20"/>
          <w:lang w:val="pt-BR"/>
        </w:rPr>
      </w:pPr>
    </w:p>
    <w:p w:rsidR="00AB20FE" w:rsidRPr="00070F69" w:rsidRDefault="00AB20FE" w:rsidP="00AB20FE">
      <w:pPr>
        <w:pStyle w:val="ListParagraph"/>
        <w:spacing w:after="0" w:line="240" w:lineRule="auto"/>
        <w:contextualSpacing w:val="0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AB20FE" w:rsidRPr="00070F69" w:rsidRDefault="00C230E2" w:rsidP="00C230E2">
      <w:pPr>
        <w:pStyle w:val="ListParagraph"/>
        <w:ind w:left="0"/>
        <w:jc w:val="center"/>
        <w:rPr>
          <w:rFonts w:eastAsia="Times New Roman" w:cs="Helvetica"/>
          <w:color w:val="222222"/>
          <w:sz w:val="20"/>
          <w:szCs w:val="20"/>
          <w:lang w:val="pt-BR"/>
        </w:rPr>
      </w:pPr>
      <w:r>
        <w:rPr>
          <w:rFonts w:eastAsia="Times New Roman" w:cs="Helvetica"/>
          <w:noProof/>
          <w:color w:val="222222"/>
          <w:sz w:val="20"/>
          <w:szCs w:val="20"/>
          <w:lang w:val="pt-BR" w:eastAsia="pt-BR"/>
        </w:rPr>
        <w:drawing>
          <wp:inline distT="0" distB="0" distL="0" distR="0">
            <wp:extent cx="4820099" cy="2581630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718" cy="258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C16" w:rsidRPr="00070F69" w:rsidRDefault="00840C16" w:rsidP="00E97924">
      <w:pPr>
        <w:spacing w:after="0" w:line="240" w:lineRule="auto"/>
        <w:ind w:left="360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7A7F8B" w:rsidRPr="007A7F8B" w:rsidRDefault="006A725E" w:rsidP="00F6284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Helvetica"/>
          <w:color w:val="222222"/>
          <w:sz w:val="20"/>
          <w:szCs w:val="20"/>
          <w:lang w:val="pt-BR"/>
        </w:rPr>
      </w:pPr>
      <w:r w:rsidRPr="00070F69">
        <w:rPr>
          <w:rFonts w:eastAsia="Times New Roman" w:cs="Times New Roman"/>
          <w:b/>
          <w:color w:val="222222"/>
          <w:sz w:val="20"/>
          <w:szCs w:val="20"/>
          <w:lang w:val="pt-BR"/>
        </w:rPr>
        <w:t>S</w:t>
      </w:r>
      <w:r w:rsidR="007A7F8B">
        <w:rPr>
          <w:rFonts w:eastAsia="Times New Roman" w:cs="Times New Roman"/>
          <w:b/>
          <w:color w:val="222222"/>
          <w:sz w:val="20"/>
          <w:szCs w:val="20"/>
          <w:lang w:val="pt-BR"/>
        </w:rPr>
        <w:t>e você tem um comentário sobre o que outro participante disse,</w:t>
      </w:r>
      <w:r w:rsidR="007A7F8B">
        <w:rPr>
          <w:rFonts w:eastAsia="Times New Roman" w:cs="Times New Roman"/>
          <w:color w:val="222222"/>
          <w:sz w:val="20"/>
          <w:szCs w:val="20"/>
          <w:lang w:val="pt-BR"/>
        </w:rPr>
        <w:t xml:space="preserve"> clique no espaço</w:t>
      </w:r>
      <w:r w:rsidRPr="00070F69">
        <w:rPr>
          <w:rFonts w:eastAsia="Times New Roman" w:cs="Times New Roman"/>
          <w:color w:val="222222"/>
          <w:sz w:val="20"/>
          <w:szCs w:val="20"/>
          <w:lang w:val="pt-BR"/>
        </w:rPr>
        <w:t xml:space="preserve"> </w:t>
      </w:r>
      <w:r w:rsidR="00B10F96" w:rsidRPr="00070F69">
        <w:rPr>
          <w:rFonts w:eastAsia="Times New Roman" w:cs="Times New Roman"/>
          <w:b/>
          <w:color w:val="222222"/>
          <w:sz w:val="20"/>
          <w:szCs w:val="20"/>
          <w:lang w:val="pt-BR"/>
        </w:rPr>
        <w:t>“a</w:t>
      </w:r>
      <w:r w:rsidR="007A7F8B">
        <w:rPr>
          <w:rFonts w:eastAsia="Times New Roman" w:cs="Times New Roman"/>
          <w:b/>
          <w:color w:val="222222"/>
          <w:sz w:val="20"/>
          <w:szCs w:val="20"/>
          <w:lang w:val="pt-BR"/>
        </w:rPr>
        <w:t>dicionar um comentário</w:t>
      </w:r>
      <w:r w:rsidR="00AB20FE" w:rsidRPr="00070F69">
        <w:rPr>
          <w:rFonts w:eastAsia="Times New Roman" w:cs="Times New Roman"/>
          <w:b/>
          <w:color w:val="222222"/>
          <w:sz w:val="20"/>
          <w:szCs w:val="20"/>
          <w:lang w:val="pt-BR"/>
        </w:rPr>
        <w:t>”</w:t>
      </w:r>
      <w:r w:rsidR="00AB20FE" w:rsidRPr="00070F69">
        <w:rPr>
          <w:rFonts w:eastAsia="Times New Roman" w:cs="Times New Roman"/>
          <w:color w:val="222222"/>
          <w:sz w:val="20"/>
          <w:szCs w:val="20"/>
          <w:lang w:val="pt-BR"/>
        </w:rPr>
        <w:t xml:space="preserve"> </w:t>
      </w:r>
      <w:r w:rsidR="00E06020" w:rsidRPr="00070F69">
        <w:rPr>
          <w:rFonts w:eastAsia="Times New Roman" w:cs="Times New Roman"/>
          <w:color w:val="222222"/>
          <w:sz w:val="20"/>
          <w:szCs w:val="20"/>
          <w:lang w:val="pt-BR"/>
        </w:rPr>
        <w:t xml:space="preserve">que </w:t>
      </w:r>
      <w:r w:rsidR="007A7F8B">
        <w:rPr>
          <w:rFonts w:eastAsia="Times New Roman" w:cs="Times New Roman"/>
          <w:color w:val="222222"/>
          <w:sz w:val="20"/>
          <w:szCs w:val="20"/>
          <w:lang w:val="pt-BR"/>
        </w:rPr>
        <w:t xml:space="preserve">aparece abaixo da resposta </w:t>
      </w:r>
      <w:r w:rsidR="007A7F8B" w:rsidRPr="007A7F8B">
        <w:rPr>
          <w:rFonts w:eastAsia="Times New Roman" w:cs="Times New Roman"/>
          <w:color w:val="222222"/>
          <w:sz w:val="20"/>
          <w:szCs w:val="20"/>
          <w:lang w:val="pt-BR"/>
        </w:rPr>
        <w:t>de interesse e escrev</w:t>
      </w:r>
      <w:r w:rsidR="007A7F8B">
        <w:rPr>
          <w:rFonts w:eastAsia="Times New Roman" w:cs="Times New Roman"/>
          <w:color w:val="222222"/>
          <w:sz w:val="20"/>
          <w:szCs w:val="20"/>
          <w:lang w:val="pt-BR"/>
        </w:rPr>
        <w:t>a</w:t>
      </w:r>
      <w:r w:rsidR="007A7F8B" w:rsidRPr="007A7F8B">
        <w:rPr>
          <w:rFonts w:eastAsia="Times New Roman" w:cs="Times New Roman"/>
          <w:color w:val="222222"/>
          <w:sz w:val="20"/>
          <w:szCs w:val="20"/>
          <w:lang w:val="pt-BR"/>
        </w:rPr>
        <w:t xml:space="preserve"> a sua contribuição. Neste espaço você pode usar o menu de ferramentas para edição</w:t>
      </w:r>
      <w:r w:rsidR="007A7F8B">
        <w:rPr>
          <w:rFonts w:eastAsia="Times New Roman" w:cs="Times New Roman"/>
          <w:color w:val="222222"/>
          <w:sz w:val="20"/>
          <w:szCs w:val="20"/>
          <w:lang w:val="pt-BR"/>
        </w:rPr>
        <w:t xml:space="preserve"> de texto</w:t>
      </w:r>
      <w:r w:rsidR="007A7F8B" w:rsidRPr="007A7F8B">
        <w:rPr>
          <w:rFonts w:eastAsia="Times New Roman" w:cs="Times New Roman"/>
          <w:color w:val="222222"/>
          <w:sz w:val="20"/>
          <w:szCs w:val="20"/>
          <w:lang w:val="pt-BR"/>
        </w:rPr>
        <w:t>. Por favor, verifique o seu comentário para se certificar de que está em conformidade com as regras de comportamento e etiqueta. Por fim, clique no botão "enviar".</w:t>
      </w:r>
    </w:p>
    <w:p w:rsidR="00840C16" w:rsidRPr="00070F69" w:rsidRDefault="00840C16" w:rsidP="00F62845">
      <w:pPr>
        <w:spacing w:after="0" w:line="240" w:lineRule="auto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BB18BE" w:rsidRPr="00070F69" w:rsidRDefault="00BB18BE" w:rsidP="00BB18BE">
      <w:pPr>
        <w:spacing w:after="0" w:line="240" w:lineRule="auto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BB18BE" w:rsidRPr="00070F69" w:rsidRDefault="00C230E2" w:rsidP="002A7BD7">
      <w:pPr>
        <w:spacing w:after="0" w:line="240" w:lineRule="auto"/>
        <w:jc w:val="center"/>
        <w:rPr>
          <w:rFonts w:eastAsia="Times New Roman" w:cs="Helvetica"/>
          <w:color w:val="222222"/>
          <w:sz w:val="20"/>
          <w:szCs w:val="20"/>
          <w:lang w:val="pt-BR"/>
        </w:rPr>
      </w:pPr>
      <w:r>
        <w:rPr>
          <w:rFonts w:eastAsia="Times New Roman" w:cs="Helvetica"/>
          <w:noProof/>
          <w:color w:val="222222"/>
          <w:sz w:val="20"/>
          <w:szCs w:val="20"/>
          <w:lang w:val="pt-BR" w:eastAsia="pt-BR"/>
        </w:rPr>
        <w:drawing>
          <wp:inline distT="0" distB="0" distL="0" distR="0">
            <wp:extent cx="4723441" cy="2297089"/>
            <wp:effectExtent l="0" t="0" r="1270" b="825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130" cy="230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8BE" w:rsidRPr="00070F69" w:rsidRDefault="00BB18BE" w:rsidP="00BB18BE">
      <w:pPr>
        <w:spacing w:after="0" w:line="240" w:lineRule="auto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093060" w:rsidRPr="00070F69" w:rsidRDefault="00093060" w:rsidP="002A7BD7">
      <w:pPr>
        <w:pStyle w:val="ListParagraph"/>
        <w:spacing w:after="0" w:line="240" w:lineRule="auto"/>
        <w:contextualSpacing w:val="0"/>
        <w:jc w:val="center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C43555" w:rsidRPr="00070F69" w:rsidRDefault="00C43555" w:rsidP="002A7BD7">
      <w:pPr>
        <w:pStyle w:val="ListParagraph"/>
        <w:spacing w:after="0" w:line="240" w:lineRule="auto"/>
        <w:contextualSpacing w:val="0"/>
        <w:jc w:val="center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093060" w:rsidRPr="00070F69" w:rsidRDefault="00093060" w:rsidP="002A7BD7">
      <w:pPr>
        <w:pStyle w:val="ListParagraph"/>
        <w:spacing w:after="0" w:line="240" w:lineRule="auto"/>
        <w:contextualSpacing w:val="0"/>
        <w:jc w:val="center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781F0C" w:rsidRPr="00070F69" w:rsidRDefault="00781F0C" w:rsidP="002A7BD7">
      <w:pPr>
        <w:pStyle w:val="ListParagraph"/>
        <w:spacing w:after="0" w:line="240" w:lineRule="auto"/>
        <w:contextualSpacing w:val="0"/>
        <w:jc w:val="center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F62845" w:rsidRPr="00070F69" w:rsidRDefault="00F62845" w:rsidP="002A7BD7">
      <w:pPr>
        <w:pStyle w:val="ListParagraph"/>
        <w:spacing w:after="0" w:line="240" w:lineRule="auto"/>
        <w:contextualSpacing w:val="0"/>
        <w:jc w:val="center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566893" w:rsidRPr="00070F69" w:rsidRDefault="00070F69" w:rsidP="00FA1AA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Helvetica"/>
          <w:b/>
          <w:color w:val="222222"/>
          <w:sz w:val="20"/>
          <w:szCs w:val="20"/>
          <w:lang w:val="pt-BR"/>
        </w:rPr>
      </w:pPr>
      <w:r w:rsidRPr="00070F69">
        <w:rPr>
          <w:rFonts w:eastAsia="Times New Roman" w:cs="Helvetica"/>
          <w:b/>
          <w:color w:val="222222"/>
          <w:sz w:val="20"/>
          <w:szCs w:val="20"/>
          <w:lang w:val="pt-BR"/>
        </w:rPr>
        <w:t>Como receber notificações dos fóruns por email</w:t>
      </w:r>
    </w:p>
    <w:p w:rsidR="00566893" w:rsidRPr="00070F69" w:rsidRDefault="00566893" w:rsidP="00FA1AA5">
      <w:pPr>
        <w:spacing w:after="0" w:line="240" w:lineRule="auto"/>
        <w:rPr>
          <w:rFonts w:eastAsia="Times New Roman" w:cs="Helvetica"/>
          <w:color w:val="222222"/>
          <w:sz w:val="20"/>
          <w:szCs w:val="20"/>
          <w:lang w:val="pt-BR"/>
        </w:rPr>
      </w:pPr>
    </w:p>
    <w:p w:rsidR="00070F69" w:rsidRPr="00070F69" w:rsidRDefault="00070F69" w:rsidP="00B55D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Helvetica"/>
          <w:b/>
          <w:color w:val="222222"/>
          <w:sz w:val="20"/>
          <w:szCs w:val="20"/>
          <w:lang w:val="pt-BR"/>
        </w:rPr>
      </w:pPr>
      <w:r w:rsidRPr="00070F69">
        <w:rPr>
          <w:rFonts w:eastAsia="Times New Roman" w:cs="Helvetica"/>
          <w:color w:val="222222"/>
          <w:sz w:val="20"/>
          <w:szCs w:val="20"/>
          <w:lang w:val="pt-BR"/>
        </w:rPr>
        <w:t xml:space="preserve">Se você deseja receber em seu email um resumo diário dos </w:t>
      </w:r>
      <w:r w:rsidR="008C3522" w:rsidRPr="00070F69">
        <w:rPr>
          <w:rFonts w:eastAsia="Times New Roman" w:cs="Helvetica"/>
          <w:color w:val="222222"/>
          <w:sz w:val="20"/>
          <w:szCs w:val="20"/>
          <w:lang w:val="pt-BR"/>
        </w:rPr>
        <w:t>comentários</w:t>
      </w:r>
      <w:r w:rsidR="008C3522">
        <w:rPr>
          <w:rFonts w:eastAsia="Times New Roman" w:cs="Helvetica"/>
          <w:color w:val="222222"/>
          <w:sz w:val="20"/>
          <w:szCs w:val="20"/>
          <w:lang w:val="pt-BR"/>
        </w:rPr>
        <w:t xml:space="preserve"> feitos nos fóruns que está</w:t>
      </w:r>
      <w:r w:rsidRPr="00070F69">
        <w:rPr>
          <w:rFonts w:eastAsia="Times New Roman" w:cs="Helvetica"/>
          <w:color w:val="222222"/>
          <w:sz w:val="20"/>
          <w:szCs w:val="20"/>
          <w:lang w:val="pt-BR"/>
        </w:rPr>
        <w:t xml:space="preserve"> seguindo e  não leu, marque a caixa que fica ao lado do ícone do envelope na página inicial dos </w:t>
      </w:r>
      <w:r w:rsidRPr="00516D8F">
        <w:rPr>
          <w:rFonts w:eastAsia="Times New Roman" w:cs="Helvetica"/>
          <w:b/>
          <w:sz w:val="20"/>
          <w:szCs w:val="20"/>
          <w:lang w:val="pt-BR"/>
        </w:rPr>
        <w:t>fóruns de discussão</w:t>
      </w:r>
      <w:r w:rsidRPr="00516D8F">
        <w:rPr>
          <w:rFonts w:eastAsia="Times New Roman" w:cs="Helvetica"/>
          <w:sz w:val="20"/>
          <w:szCs w:val="20"/>
          <w:lang w:val="pt-BR"/>
        </w:rPr>
        <w:t>.</w:t>
      </w:r>
    </w:p>
    <w:p w:rsidR="0098400F" w:rsidRPr="00070F69" w:rsidRDefault="0098400F" w:rsidP="00FA1AA5">
      <w:pPr>
        <w:spacing w:after="0" w:line="240" w:lineRule="auto"/>
        <w:rPr>
          <w:rFonts w:eastAsia="Times New Roman" w:cs="Helvetica"/>
          <w:b/>
          <w:color w:val="222222"/>
          <w:sz w:val="20"/>
          <w:szCs w:val="20"/>
          <w:u w:val="single"/>
          <w:lang w:val="pt-BR"/>
        </w:rPr>
      </w:pPr>
      <w:bookmarkStart w:id="0" w:name="_GoBack"/>
      <w:bookmarkEnd w:id="0"/>
    </w:p>
    <w:p w:rsidR="00D51B64" w:rsidRPr="00070F69" w:rsidRDefault="00D51B64" w:rsidP="00FA1AA5">
      <w:pPr>
        <w:spacing w:after="0" w:line="240" w:lineRule="auto"/>
        <w:rPr>
          <w:rFonts w:eastAsia="Times New Roman" w:cs="Helvetica"/>
          <w:b/>
          <w:color w:val="222222"/>
          <w:sz w:val="20"/>
          <w:szCs w:val="20"/>
          <w:u w:val="single"/>
          <w:lang w:val="pt-BR"/>
        </w:rPr>
      </w:pPr>
    </w:p>
    <w:p w:rsidR="00145EB6" w:rsidRPr="00070F69" w:rsidRDefault="00D51B64" w:rsidP="00315F78">
      <w:pPr>
        <w:spacing w:after="0" w:line="240" w:lineRule="auto"/>
        <w:jc w:val="center"/>
        <w:rPr>
          <w:rFonts w:eastAsia="Times New Roman" w:cs="Helvetica"/>
          <w:b/>
          <w:color w:val="222222"/>
          <w:sz w:val="20"/>
          <w:szCs w:val="20"/>
          <w:u w:val="single"/>
          <w:lang w:val="pt-BR"/>
        </w:rPr>
      </w:pPr>
      <w:r w:rsidRPr="00070F6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D4180" wp14:editId="3FF68D23">
                <wp:simplePos x="0" y="0"/>
                <wp:positionH relativeFrom="column">
                  <wp:posOffset>1610043</wp:posOffset>
                </wp:positionH>
                <wp:positionV relativeFrom="paragraph">
                  <wp:posOffset>2210753</wp:posOffset>
                </wp:positionV>
                <wp:extent cx="438149" cy="323853"/>
                <wp:effectExtent l="0" t="19367" r="38417" b="19368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8149" cy="323853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0224" id="Right Arrow 7" o:spid="_x0000_s1026" type="#_x0000_t13" style="position:absolute;margin-left:126.8pt;margin-top:174.1pt;width:34.5pt;height:25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" adj="13617" fillcolor="yellow" strokecolor="#385d8a" strokeweight="2pt"/>
            </w:pict>
          </mc:Fallback>
        </mc:AlternateContent>
      </w:r>
      <w:r w:rsidR="00C230E2">
        <w:rPr>
          <w:rFonts w:eastAsia="Times New Roman" w:cs="Helvetica"/>
          <w:b/>
          <w:noProof/>
          <w:color w:val="222222"/>
          <w:sz w:val="20"/>
          <w:szCs w:val="20"/>
          <w:u w:val="single"/>
          <w:lang w:val="pt-BR" w:eastAsia="pt-BR"/>
        </w:rPr>
        <w:drawing>
          <wp:inline distT="0" distB="0" distL="0" distR="0">
            <wp:extent cx="6172200" cy="2321560"/>
            <wp:effectExtent l="0" t="0" r="0" b="254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B6" w:rsidRPr="00070F69" w:rsidRDefault="00145EB6" w:rsidP="00FA1AA5">
      <w:pPr>
        <w:spacing w:after="0" w:line="240" w:lineRule="auto"/>
        <w:rPr>
          <w:rFonts w:eastAsia="Times New Roman" w:cs="Helvetica"/>
          <w:b/>
          <w:color w:val="222222"/>
          <w:sz w:val="20"/>
          <w:szCs w:val="20"/>
          <w:u w:val="single"/>
          <w:lang w:val="pt-BR"/>
        </w:rPr>
      </w:pPr>
    </w:p>
    <w:p w:rsidR="00145EB6" w:rsidRPr="00070F69" w:rsidRDefault="00145EB6" w:rsidP="00FA1AA5">
      <w:pPr>
        <w:spacing w:after="0" w:line="240" w:lineRule="auto"/>
        <w:rPr>
          <w:rFonts w:eastAsia="Times New Roman" w:cs="Helvetica"/>
          <w:b/>
          <w:color w:val="222222"/>
          <w:sz w:val="20"/>
          <w:szCs w:val="20"/>
          <w:u w:val="single"/>
          <w:lang w:val="pt-BR"/>
        </w:rPr>
      </w:pPr>
    </w:p>
    <w:p w:rsidR="00A65F25" w:rsidRPr="00A57058" w:rsidRDefault="00A65F25" w:rsidP="00FA1AA5">
      <w:pPr>
        <w:spacing w:after="0" w:line="240" w:lineRule="auto"/>
        <w:rPr>
          <w:sz w:val="20"/>
          <w:szCs w:val="20"/>
          <w:lang w:val="es-ES"/>
        </w:rPr>
      </w:pPr>
    </w:p>
    <w:sectPr w:rsidR="00A65F25" w:rsidRPr="00A57058" w:rsidSect="0017410A">
      <w:footerReference w:type="default" r:id="rId18"/>
      <w:pgSz w:w="12240" w:h="15840"/>
      <w:pgMar w:top="900" w:right="1080" w:bottom="117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CF" w:rsidRDefault="00B636CF" w:rsidP="00817602">
      <w:pPr>
        <w:spacing w:after="0" w:line="240" w:lineRule="auto"/>
      </w:pPr>
      <w:r>
        <w:separator/>
      </w:r>
    </w:p>
  </w:endnote>
  <w:endnote w:type="continuationSeparator" w:id="0">
    <w:p w:rsidR="00B636CF" w:rsidRDefault="00B636CF" w:rsidP="008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91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113" w:rsidRDefault="001121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D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2113" w:rsidRDefault="00112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CF" w:rsidRDefault="00B636CF" w:rsidP="00817602">
      <w:pPr>
        <w:spacing w:after="0" w:line="240" w:lineRule="auto"/>
      </w:pPr>
      <w:r>
        <w:separator/>
      </w:r>
    </w:p>
  </w:footnote>
  <w:footnote w:type="continuationSeparator" w:id="0">
    <w:p w:rsidR="00B636CF" w:rsidRDefault="00B636CF" w:rsidP="008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15.75pt;visibility:visible;mso-wrap-style:square" o:bullet="t">
        <v:imagedata r:id="rId1" o:title=""/>
      </v:shape>
    </w:pict>
  </w:numPicBullet>
  <w:abstractNum w:abstractNumId="0" w15:restartNumberingAfterBreak="0">
    <w:nsid w:val="065E0602"/>
    <w:multiLevelType w:val="hybridMultilevel"/>
    <w:tmpl w:val="50DA48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AED5BA9"/>
    <w:multiLevelType w:val="hybridMultilevel"/>
    <w:tmpl w:val="44642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068DD"/>
    <w:multiLevelType w:val="hybridMultilevel"/>
    <w:tmpl w:val="5492D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205F7"/>
    <w:multiLevelType w:val="hybridMultilevel"/>
    <w:tmpl w:val="EE942DFC"/>
    <w:lvl w:ilvl="0" w:tplc="647E8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89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C8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400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76A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AAC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40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AD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1A9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6D146D1"/>
    <w:multiLevelType w:val="hybridMultilevel"/>
    <w:tmpl w:val="7A5C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4C4A"/>
    <w:multiLevelType w:val="hybridMultilevel"/>
    <w:tmpl w:val="0C76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12F7E"/>
    <w:multiLevelType w:val="hybridMultilevel"/>
    <w:tmpl w:val="459E1DD6"/>
    <w:lvl w:ilvl="0" w:tplc="040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548CD"/>
    <w:multiLevelType w:val="hybridMultilevel"/>
    <w:tmpl w:val="F732BD9A"/>
    <w:lvl w:ilvl="0" w:tplc="75CEE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A181C"/>
    <w:multiLevelType w:val="multilevel"/>
    <w:tmpl w:val="1C02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73C24"/>
    <w:multiLevelType w:val="hybridMultilevel"/>
    <w:tmpl w:val="C2A6E14A"/>
    <w:lvl w:ilvl="0" w:tplc="647E8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E0863"/>
    <w:multiLevelType w:val="hybridMultilevel"/>
    <w:tmpl w:val="E39A255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EE77348"/>
    <w:multiLevelType w:val="hybridMultilevel"/>
    <w:tmpl w:val="A5567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82FEC"/>
    <w:multiLevelType w:val="hybridMultilevel"/>
    <w:tmpl w:val="CD5E4880"/>
    <w:lvl w:ilvl="0" w:tplc="67A20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E354A1"/>
    <w:multiLevelType w:val="hybridMultilevel"/>
    <w:tmpl w:val="B6BE1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D441C8"/>
    <w:multiLevelType w:val="hybridMultilevel"/>
    <w:tmpl w:val="AA40F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A9F5422"/>
    <w:multiLevelType w:val="hybridMultilevel"/>
    <w:tmpl w:val="A998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86A05"/>
    <w:multiLevelType w:val="multilevel"/>
    <w:tmpl w:val="018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9A4C69"/>
    <w:multiLevelType w:val="hybridMultilevel"/>
    <w:tmpl w:val="C064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8"/>
  </w:num>
  <w:num w:numId="13">
    <w:abstractNumId w:val="16"/>
  </w:num>
  <w:num w:numId="14">
    <w:abstractNumId w:val="3"/>
  </w:num>
  <w:num w:numId="15">
    <w:abstractNumId w:val="9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7E"/>
    <w:rsid w:val="00002712"/>
    <w:rsid w:val="00003DF6"/>
    <w:rsid w:val="00013AD1"/>
    <w:rsid w:val="00014BFA"/>
    <w:rsid w:val="000159A3"/>
    <w:rsid w:val="00016726"/>
    <w:rsid w:val="00022283"/>
    <w:rsid w:val="0002750E"/>
    <w:rsid w:val="0003061E"/>
    <w:rsid w:val="00032317"/>
    <w:rsid w:val="00036C1F"/>
    <w:rsid w:val="0004757C"/>
    <w:rsid w:val="00047FC7"/>
    <w:rsid w:val="00052381"/>
    <w:rsid w:val="00055959"/>
    <w:rsid w:val="00066E45"/>
    <w:rsid w:val="000708A2"/>
    <w:rsid w:val="00070F69"/>
    <w:rsid w:val="0008652B"/>
    <w:rsid w:val="00093060"/>
    <w:rsid w:val="000945D0"/>
    <w:rsid w:val="000A54C1"/>
    <w:rsid w:val="000B100C"/>
    <w:rsid w:val="000C4390"/>
    <w:rsid w:val="000C7337"/>
    <w:rsid w:val="000E46E7"/>
    <w:rsid w:val="000F213C"/>
    <w:rsid w:val="000F421B"/>
    <w:rsid w:val="000F5074"/>
    <w:rsid w:val="000F7B3B"/>
    <w:rsid w:val="001062E2"/>
    <w:rsid w:val="001076A5"/>
    <w:rsid w:val="00112113"/>
    <w:rsid w:val="0013510B"/>
    <w:rsid w:val="00136F48"/>
    <w:rsid w:val="0014172B"/>
    <w:rsid w:val="00145EB6"/>
    <w:rsid w:val="001554AD"/>
    <w:rsid w:val="00161B2A"/>
    <w:rsid w:val="001637A7"/>
    <w:rsid w:val="00167F8D"/>
    <w:rsid w:val="0017347C"/>
    <w:rsid w:val="0017410A"/>
    <w:rsid w:val="001744BF"/>
    <w:rsid w:val="00184E93"/>
    <w:rsid w:val="00186E2A"/>
    <w:rsid w:val="00197FF1"/>
    <w:rsid w:val="001B1C83"/>
    <w:rsid w:val="001B47DB"/>
    <w:rsid w:val="001B7827"/>
    <w:rsid w:val="001C2B2E"/>
    <w:rsid w:val="001C7F00"/>
    <w:rsid w:val="001D32C7"/>
    <w:rsid w:val="001E00BE"/>
    <w:rsid w:val="001F6595"/>
    <w:rsid w:val="00212C28"/>
    <w:rsid w:val="00215BB7"/>
    <w:rsid w:val="00216CF2"/>
    <w:rsid w:val="00221B76"/>
    <w:rsid w:val="00224726"/>
    <w:rsid w:val="002258EF"/>
    <w:rsid w:val="00236EE4"/>
    <w:rsid w:val="00245265"/>
    <w:rsid w:val="00245C85"/>
    <w:rsid w:val="00262649"/>
    <w:rsid w:val="00267A83"/>
    <w:rsid w:val="00295EDB"/>
    <w:rsid w:val="002A2CCB"/>
    <w:rsid w:val="002A4A17"/>
    <w:rsid w:val="002A7BD7"/>
    <w:rsid w:val="002B284E"/>
    <w:rsid w:val="002C56BF"/>
    <w:rsid w:val="002D5723"/>
    <w:rsid w:val="002E7A62"/>
    <w:rsid w:val="002F6514"/>
    <w:rsid w:val="002F6D5D"/>
    <w:rsid w:val="002F75F2"/>
    <w:rsid w:val="00315F78"/>
    <w:rsid w:val="00332A29"/>
    <w:rsid w:val="00333CA6"/>
    <w:rsid w:val="003421E9"/>
    <w:rsid w:val="0034254C"/>
    <w:rsid w:val="0035119B"/>
    <w:rsid w:val="00374D1D"/>
    <w:rsid w:val="0037768C"/>
    <w:rsid w:val="00377DC3"/>
    <w:rsid w:val="00380C6B"/>
    <w:rsid w:val="0039014F"/>
    <w:rsid w:val="003A374A"/>
    <w:rsid w:val="003B25C3"/>
    <w:rsid w:val="003D5893"/>
    <w:rsid w:val="003E1554"/>
    <w:rsid w:val="003E5876"/>
    <w:rsid w:val="003E7044"/>
    <w:rsid w:val="00410957"/>
    <w:rsid w:val="00425F48"/>
    <w:rsid w:val="00434729"/>
    <w:rsid w:val="00434E8B"/>
    <w:rsid w:val="004374D0"/>
    <w:rsid w:val="00437D85"/>
    <w:rsid w:val="00444B31"/>
    <w:rsid w:val="0045079C"/>
    <w:rsid w:val="0045472B"/>
    <w:rsid w:val="00465896"/>
    <w:rsid w:val="00472D6B"/>
    <w:rsid w:val="004919B6"/>
    <w:rsid w:val="00494932"/>
    <w:rsid w:val="004A745F"/>
    <w:rsid w:val="004B0B42"/>
    <w:rsid w:val="004B1C78"/>
    <w:rsid w:val="004B2833"/>
    <w:rsid w:val="004C0492"/>
    <w:rsid w:val="004C7C7C"/>
    <w:rsid w:val="004D02FF"/>
    <w:rsid w:val="004D1E28"/>
    <w:rsid w:val="004D37CE"/>
    <w:rsid w:val="004D6121"/>
    <w:rsid w:val="004E5274"/>
    <w:rsid w:val="004F7437"/>
    <w:rsid w:val="00500130"/>
    <w:rsid w:val="00503ED2"/>
    <w:rsid w:val="005049F2"/>
    <w:rsid w:val="00515816"/>
    <w:rsid w:val="00516D8F"/>
    <w:rsid w:val="00526366"/>
    <w:rsid w:val="005329BB"/>
    <w:rsid w:val="005403BA"/>
    <w:rsid w:val="0054786F"/>
    <w:rsid w:val="00551484"/>
    <w:rsid w:val="00553D1D"/>
    <w:rsid w:val="00554267"/>
    <w:rsid w:val="00566893"/>
    <w:rsid w:val="005746A0"/>
    <w:rsid w:val="005746C9"/>
    <w:rsid w:val="00577582"/>
    <w:rsid w:val="005802BD"/>
    <w:rsid w:val="00592AB8"/>
    <w:rsid w:val="00597EAB"/>
    <w:rsid w:val="005B634D"/>
    <w:rsid w:val="005B779B"/>
    <w:rsid w:val="005C729B"/>
    <w:rsid w:val="005D0689"/>
    <w:rsid w:val="005D0EEA"/>
    <w:rsid w:val="005D6209"/>
    <w:rsid w:val="005E28EC"/>
    <w:rsid w:val="005E4F48"/>
    <w:rsid w:val="005F1B90"/>
    <w:rsid w:val="00601314"/>
    <w:rsid w:val="00605ADF"/>
    <w:rsid w:val="00607F2F"/>
    <w:rsid w:val="0064659B"/>
    <w:rsid w:val="00647544"/>
    <w:rsid w:val="006610A5"/>
    <w:rsid w:val="0066391A"/>
    <w:rsid w:val="006739A4"/>
    <w:rsid w:val="006852EF"/>
    <w:rsid w:val="006A06FD"/>
    <w:rsid w:val="006A6586"/>
    <w:rsid w:val="006A725E"/>
    <w:rsid w:val="006B2E2D"/>
    <w:rsid w:val="006B49A9"/>
    <w:rsid w:val="006B5809"/>
    <w:rsid w:val="006C000B"/>
    <w:rsid w:val="006C023E"/>
    <w:rsid w:val="006C7CBD"/>
    <w:rsid w:val="006D600B"/>
    <w:rsid w:val="006E0D19"/>
    <w:rsid w:val="006E4D7D"/>
    <w:rsid w:val="006F1553"/>
    <w:rsid w:val="00705C09"/>
    <w:rsid w:val="007075C4"/>
    <w:rsid w:val="007075F0"/>
    <w:rsid w:val="007108BC"/>
    <w:rsid w:val="00710A6F"/>
    <w:rsid w:val="00710C10"/>
    <w:rsid w:val="00712A96"/>
    <w:rsid w:val="00714D7A"/>
    <w:rsid w:val="007227B4"/>
    <w:rsid w:val="0073384C"/>
    <w:rsid w:val="00733C70"/>
    <w:rsid w:val="007453B9"/>
    <w:rsid w:val="007556BA"/>
    <w:rsid w:val="00772A35"/>
    <w:rsid w:val="0077339A"/>
    <w:rsid w:val="0077734D"/>
    <w:rsid w:val="00781F0C"/>
    <w:rsid w:val="00782021"/>
    <w:rsid w:val="00793718"/>
    <w:rsid w:val="007A0CBD"/>
    <w:rsid w:val="007A6BAD"/>
    <w:rsid w:val="007A7F8B"/>
    <w:rsid w:val="007B4713"/>
    <w:rsid w:val="007C55CA"/>
    <w:rsid w:val="007D4977"/>
    <w:rsid w:val="007D60C1"/>
    <w:rsid w:val="007E05A8"/>
    <w:rsid w:val="007E0B19"/>
    <w:rsid w:val="007E5054"/>
    <w:rsid w:val="007F1917"/>
    <w:rsid w:val="007F7210"/>
    <w:rsid w:val="008026C7"/>
    <w:rsid w:val="008140CE"/>
    <w:rsid w:val="00817573"/>
    <w:rsid w:val="00817602"/>
    <w:rsid w:val="008300DA"/>
    <w:rsid w:val="00831E21"/>
    <w:rsid w:val="00835E37"/>
    <w:rsid w:val="00840C16"/>
    <w:rsid w:val="00851CE5"/>
    <w:rsid w:val="008623EE"/>
    <w:rsid w:val="00863F3B"/>
    <w:rsid w:val="00866517"/>
    <w:rsid w:val="008775EC"/>
    <w:rsid w:val="008B5EEF"/>
    <w:rsid w:val="008C1926"/>
    <w:rsid w:val="008C3522"/>
    <w:rsid w:val="008D2096"/>
    <w:rsid w:val="008D21D9"/>
    <w:rsid w:val="008D6B6E"/>
    <w:rsid w:val="008E03EF"/>
    <w:rsid w:val="008E24DE"/>
    <w:rsid w:val="008E4BBC"/>
    <w:rsid w:val="008E7767"/>
    <w:rsid w:val="00902D7E"/>
    <w:rsid w:val="00904E20"/>
    <w:rsid w:val="0093140D"/>
    <w:rsid w:val="009343E2"/>
    <w:rsid w:val="00946A0B"/>
    <w:rsid w:val="00954C43"/>
    <w:rsid w:val="009553A6"/>
    <w:rsid w:val="009731F8"/>
    <w:rsid w:val="009734E0"/>
    <w:rsid w:val="009770B5"/>
    <w:rsid w:val="00977A0C"/>
    <w:rsid w:val="0098400F"/>
    <w:rsid w:val="00985372"/>
    <w:rsid w:val="00987412"/>
    <w:rsid w:val="0099295D"/>
    <w:rsid w:val="00995052"/>
    <w:rsid w:val="009A218A"/>
    <w:rsid w:val="009A786C"/>
    <w:rsid w:val="009B723D"/>
    <w:rsid w:val="009C776D"/>
    <w:rsid w:val="009D2E42"/>
    <w:rsid w:val="009E19C3"/>
    <w:rsid w:val="009E5CEE"/>
    <w:rsid w:val="00A01B99"/>
    <w:rsid w:val="00A02387"/>
    <w:rsid w:val="00A06326"/>
    <w:rsid w:val="00A11D93"/>
    <w:rsid w:val="00A15A09"/>
    <w:rsid w:val="00A272A1"/>
    <w:rsid w:val="00A27A83"/>
    <w:rsid w:val="00A3184E"/>
    <w:rsid w:val="00A54B22"/>
    <w:rsid w:val="00A55EF4"/>
    <w:rsid w:val="00A57058"/>
    <w:rsid w:val="00A64541"/>
    <w:rsid w:val="00A65A2B"/>
    <w:rsid w:val="00A65F25"/>
    <w:rsid w:val="00A70A45"/>
    <w:rsid w:val="00A7236A"/>
    <w:rsid w:val="00A7648F"/>
    <w:rsid w:val="00A77CCA"/>
    <w:rsid w:val="00A808BC"/>
    <w:rsid w:val="00A903A8"/>
    <w:rsid w:val="00A947AD"/>
    <w:rsid w:val="00AA5860"/>
    <w:rsid w:val="00AB1F24"/>
    <w:rsid w:val="00AB20FE"/>
    <w:rsid w:val="00AB34E3"/>
    <w:rsid w:val="00AB6770"/>
    <w:rsid w:val="00AC7C48"/>
    <w:rsid w:val="00AD37C0"/>
    <w:rsid w:val="00AF78A6"/>
    <w:rsid w:val="00B012C4"/>
    <w:rsid w:val="00B04056"/>
    <w:rsid w:val="00B05A4B"/>
    <w:rsid w:val="00B067AE"/>
    <w:rsid w:val="00B10F96"/>
    <w:rsid w:val="00B146D0"/>
    <w:rsid w:val="00B231A7"/>
    <w:rsid w:val="00B23D82"/>
    <w:rsid w:val="00B3118F"/>
    <w:rsid w:val="00B31CD1"/>
    <w:rsid w:val="00B406BC"/>
    <w:rsid w:val="00B40F60"/>
    <w:rsid w:val="00B4426D"/>
    <w:rsid w:val="00B4706F"/>
    <w:rsid w:val="00B55416"/>
    <w:rsid w:val="00B55DF0"/>
    <w:rsid w:val="00B57CA7"/>
    <w:rsid w:val="00B636CF"/>
    <w:rsid w:val="00B70BFB"/>
    <w:rsid w:val="00B742BB"/>
    <w:rsid w:val="00B768F8"/>
    <w:rsid w:val="00B80217"/>
    <w:rsid w:val="00B8131D"/>
    <w:rsid w:val="00BA5C26"/>
    <w:rsid w:val="00BA786C"/>
    <w:rsid w:val="00BB0F68"/>
    <w:rsid w:val="00BB18BE"/>
    <w:rsid w:val="00BC23C1"/>
    <w:rsid w:val="00BC4C95"/>
    <w:rsid w:val="00BD4F2B"/>
    <w:rsid w:val="00BF5318"/>
    <w:rsid w:val="00BF6C5A"/>
    <w:rsid w:val="00C01B7D"/>
    <w:rsid w:val="00C15C4D"/>
    <w:rsid w:val="00C213C9"/>
    <w:rsid w:val="00C230E2"/>
    <w:rsid w:val="00C25D07"/>
    <w:rsid w:val="00C27703"/>
    <w:rsid w:val="00C43555"/>
    <w:rsid w:val="00C6207A"/>
    <w:rsid w:val="00C720D2"/>
    <w:rsid w:val="00C91235"/>
    <w:rsid w:val="00CB76C6"/>
    <w:rsid w:val="00CC0709"/>
    <w:rsid w:val="00CC111B"/>
    <w:rsid w:val="00CC556B"/>
    <w:rsid w:val="00CD640E"/>
    <w:rsid w:val="00CD7C99"/>
    <w:rsid w:val="00CE26DB"/>
    <w:rsid w:val="00CE6C0D"/>
    <w:rsid w:val="00D10B82"/>
    <w:rsid w:val="00D164C8"/>
    <w:rsid w:val="00D17E54"/>
    <w:rsid w:val="00D21FC2"/>
    <w:rsid w:val="00D327C2"/>
    <w:rsid w:val="00D33953"/>
    <w:rsid w:val="00D45391"/>
    <w:rsid w:val="00D46B6B"/>
    <w:rsid w:val="00D51B64"/>
    <w:rsid w:val="00D540CC"/>
    <w:rsid w:val="00D90523"/>
    <w:rsid w:val="00D926B7"/>
    <w:rsid w:val="00D93502"/>
    <w:rsid w:val="00DA6083"/>
    <w:rsid w:val="00DB2EF7"/>
    <w:rsid w:val="00DC20B2"/>
    <w:rsid w:val="00DE690F"/>
    <w:rsid w:val="00DF2C33"/>
    <w:rsid w:val="00E00641"/>
    <w:rsid w:val="00E0465C"/>
    <w:rsid w:val="00E06020"/>
    <w:rsid w:val="00E07AB1"/>
    <w:rsid w:val="00E135A0"/>
    <w:rsid w:val="00E237F6"/>
    <w:rsid w:val="00E31694"/>
    <w:rsid w:val="00E416E4"/>
    <w:rsid w:val="00E55D61"/>
    <w:rsid w:val="00E81C4C"/>
    <w:rsid w:val="00E87AD1"/>
    <w:rsid w:val="00E903DA"/>
    <w:rsid w:val="00E97924"/>
    <w:rsid w:val="00EA3FCF"/>
    <w:rsid w:val="00EB2253"/>
    <w:rsid w:val="00EB7B17"/>
    <w:rsid w:val="00EC20FE"/>
    <w:rsid w:val="00EC5153"/>
    <w:rsid w:val="00EC51C9"/>
    <w:rsid w:val="00EE4D05"/>
    <w:rsid w:val="00EF5617"/>
    <w:rsid w:val="00F05A96"/>
    <w:rsid w:val="00F05D57"/>
    <w:rsid w:val="00F078DF"/>
    <w:rsid w:val="00F11A2B"/>
    <w:rsid w:val="00F21455"/>
    <w:rsid w:val="00F2228B"/>
    <w:rsid w:val="00F40751"/>
    <w:rsid w:val="00F41C81"/>
    <w:rsid w:val="00F46AEA"/>
    <w:rsid w:val="00F57088"/>
    <w:rsid w:val="00F57769"/>
    <w:rsid w:val="00F6215C"/>
    <w:rsid w:val="00F62845"/>
    <w:rsid w:val="00F63866"/>
    <w:rsid w:val="00F75675"/>
    <w:rsid w:val="00F76100"/>
    <w:rsid w:val="00F77E67"/>
    <w:rsid w:val="00F77F05"/>
    <w:rsid w:val="00F92484"/>
    <w:rsid w:val="00F931B0"/>
    <w:rsid w:val="00F97134"/>
    <w:rsid w:val="00FA1AA5"/>
    <w:rsid w:val="00FA3D5A"/>
    <w:rsid w:val="00FB196E"/>
    <w:rsid w:val="00FB1F7D"/>
    <w:rsid w:val="00FB43E8"/>
    <w:rsid w:val="00FB7B71"/>
    <w:rsid w:val="00FC170F"/>
    <w:rsid w:val="00FE6130"/>
    <w:rsid w:val="00FE655E"/>
    <w:rsid w:val="00FE6DD8"/>
    <w:rsid w:val="00FF6440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E6C92F-3B19-4BB0-A2B7-B72E4838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7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0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D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D7E"/>
    <w:pPr>
      <w:ind w:left="720"/>
      <w:contextualSpacing/>
    </w:pPr>
  </w:style>
  <w:style w:type="table" w:styleId="TableGrid">
    <w:name w:val="Table Grid"/>
    <w:basedOn w:val="TableNormal"/>
    <w:uiPriority w:val="59"/>
    <w:rsid w:val="0090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7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403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04E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02"/>
  </w:style>
  <w:style w:type="paragraph" w:styleId="Footer">
    <w:name w:val="footer"/>
    <w:basedOn w:val="Normal"/>
    <w:link w:val="FooterChar"/>
    <w:uiPriority w:val="99"/>
    <w:unhideWhenUsed/>
    <w:rsid w:val="008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02"/>
  </w:style>
  <w:style w:type="character" w:customStyle="1" w:styleId="apple-converted-space">
    <w:name w:val="apple-converted-space"/>
    <w:basedOn w:val="DefaultParagraphFont"/>
    <w:rsid w:val="00554267"/>
  </w:style>
  <w:style w:type="character" w:styleId="FollowedHyperlink">
    <w:name w:val="FollowedHyperlink"/>
    <w:basedOn w:val="DefaultParagraphFont"/>
    <w:uiPriority w:val="99"/>
    <w:semiHidden/>
    <w:unhideWhenUsed/>
    <w:rsid w:val="00597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987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IADB</dc:creator>
  <cp:lastModifiedBy>Kaike Esteves</cp:lastModifiedBy>
  <cp:revision>29</cp:revision>
  <cp:lastPrinted>2015-05-20T18:16:00Z</cp:lastPrinted>
  <dcterms:created xsi:type="dcterms:W3CDTF">2014-11-03T23:43:00Z</dcterms:created>
  <dcterms:modified xsi:type="dcterms:W3CDTF">2015-11-07T20:58:00Z</dcterms:modified>
</cp:coreProperties>
</file>